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2A" w:rsidRDefault="003D3072" w:rsidP="00C1242A">
      <w:pPr>
        <w:spacing w:after="0"/>
        <w:rPr>
          <w:rFonts w:ascii="Palatino Linotype" w:hAnsi="Palatino Linotype"/>
          <w:noProof/>
          <w:sz w:val="36"/>
          <w:szCs w:val="36"/>
        </w:rPr>
      </w:pPr>
      <w:r>
        <w:rPr>
          <w:rFonts w:ascii="Palatino Linotype" w:hAnsi="Palatino Linotype"/>
          <w:noProof/>
          <w:sz w:val="36"/>
          <w:szCs w:val="36"/>
        </w:rPr>
        <w:t>NEAIR –</w:t>
      </w:r>
      <w:bookmarkStart w:id="0" w:name="_GoBack"/>
      <w:bookmarkEnd w:id="0"/>
      <w:r>
        <w:rPr>
          <w:rFonts w:ascii="Palatino Linotype" w:hAnsi="Palatino Linotype"/>
          <w:noProof/>
          <w:sz w:val="36"/>
          <w:szCs w:val="36"/>
        </w:rPr>
        <w:t xml:space="preserve"> Instructions</w:t>
      </w:r>
      <w:r w:rsidR="003272CE">
        <w:rPr>
          <w:rFonts w:ascii="Palatino Linotype" w:hAnsi="Palatino Linotype"/>
          <w:noProof/>
          <w:sz w:val="36"/>
          <w:szCs w:val="36"/>
        </w:rPr>
        <w:t xml:space="preserve"> for “Viz” </w:t>
      </w:r>
      <w:r>
        <w:rPr>
          <w:rFonts w:ascii="Palatino Linotype" w:hAnsi="Palatino Linotype"/>
          <w:noProof/>
          <w:sz w:val="36"/>
          <w:szCs w:val="36"/>
        </w:rPr>
        <w:t xml:space="preserve"> using IPEDS data</w:t>
      </w:r>
    </w:p>
    <w:p w:rsidR="00F13B2C" w:rsidRDefault="00F13B2C" w:rsidP="00C1242A">
      <w:pPr>
        <w:spacing w:after="0"/>
        <w:rPr>
          <w:rFonts w:ascii="Palatino Linotype" w:hAnsi="Palatino Linotype"/>
          <w:noProof/>
          <w:sz w:val="36"/>
          <w:szCs w:val="36"/>
        </w:rPr>
      </w:pPr>
      <w:r>
        <w:rPr>
          <w:rFonts w:ascii="Palatino Linotype" w:hAnsi="Palatino Linotype"/>
          <w:noProof/>
          <w:sz w:val="36"/>
          <w:szCs w:val="36"/>
        </w:rPr>
        <w:t>First Year Full Time Freshmen Financial Aid</w:t>
      </w:r>
    </w:p>
    <w:p w:rsidR="00C1242A" w:rsidRPr="00756884" w:rsidRDefault="00C1242A" w:rsidP="00C1242A">
      <w:pPr>
        <w:spacing w:after="0"/>
        <w:rPr>
          <w:rFonts w:ascii="Palatino Linotype" w:hAnsi="Palatino Linotype"/>
          <w:noProof/>
          <w:szCs w:val="36"/>
        </w:rPr>
      </w:pPr>
      <w:r w:rsidRPr="00756884">
        <w:rPr>
          <w:rFonts w:ascii="Palatino Linotype" w:hAnsi="Palatino Linotype"/>
          <w:noProof/>
          <w:szCs w:val="36"/>
        </w:rPr>
        <w:t>Deb Fyler, Cornell University</w:t>
      </w:r>
      <w:r w:rsidR="00197475">
        <w:rPr>
          <w:rFonts w:ascii="Palatino Linotype" w:hAnsi="Palatino Linotype"/>
          <w:noProof/>
          <w:szCs w:val="36"/>
        </w:rPr>
        <w:t xml:space="preserve">  (djf5@cornell.edu)</w:t>
      </w:r>
    </w:p>
    <w:p w:rsidR="00C1242A" w:rsidRDefault="003D3072" w:rsidP="00D9141B">
      <w:pPr>
        <w:tabs>
          <w:tab w:val="right" w:pos="9360"/>
        </w:tabs>
        <w:spacing w:after="0"/>
        <w:rPr>
          <w:rFonts w:ascii="Palatino Linotype" w:hAnsi="Palatino Linotype"/>
          <w:noProof/>
          <w:szCs w:val="36"/>
        </w:rPr>
      </w:pPr>
      <w:r>
        <w:rPr>
          <w:rFonts w:ascii="Palatino Linotype" w:hAnsi="Palatino Linotype"/>
          <w:noProof/>
          <w:szCs w:val="36"/>
        </w:rPr>
        <w:t>Live demo</w:t>
      </w:r>
    </w:p>
    <w:p w:rsidR="00C1242A" w:rsidRPr="00C1242A" w:rsidRDefault="003D3072" w:rsidP="00D9141B">
      <w:pPr>
        <w:tabs>
          <w:tab w:val="right" w:pos="9360"/>
        </w:tabs>
        <w:rPr>
          <w:rFonts w:ascii="Palatino Linotype" w:hAnsi="Palatino Linotype"/>
          <w:noProof/>
          <w:szCs w:val="36"/>
        </w:rPr>
      </w:pPr>
      <w:r>
        <w:rPr>
          <w:rFonts w:ascii="Palatino Linotype" w:hAnsi="Palatino Linotype"/>
          <w:noProof/>
          <w:szCs w:val="36"/>
        </w:rPr>
        <w:t>Nov 2013</w:t>
      </w:r>
      <w:r w:rsidR="00D9141B" w:rsidRPr="00D9141B">
        <w:rPr>
          <w:rFonts w:ascii="Palatino Linotype" w:hAnsi="Palatino Linotype"/>
          <w:noProof/>
          <w:szCs w:val="36"/>
        </w:rPr>
        <w:t xml:space="preserve"> </w:t>
      </w:r>
      <w:r w:rsidR="00D9141B" w:rsidRPr="00D9141B">
        <w:rPr>
          <w:rFonts w:ascii="Palatino Linotype" w:hAnsi="Palatino Linotype"/>
          <w:noProof/>
          <w:szCs w:val="36"/>
        </w:rPr>
        <w:tab/>
      </w:r>
    </w:p>
    <w:tbl>
      <w:tblPr>
        <w:tblStyle w:val="TableGrid"/>
        <w:tblW w:w="8730" w:type="dxa"/>
        <w:tblInd w:w="835" w:type="dxa"/>
        <w:tblCellMar>
          <w:top w:w="144" w:type="dxa"/>
          <w:left w:w="115" w:type="dxa"/>
          <w:bottom w:w="144" w:type="dxa"/>
          <w:right w:w="115" w:type="dxa"/>
        </w:tblCellMar>
        <w:tblLook w:val="04A0" w:firstRow="1" w:lastRow="0" w:firstColumn="1" w:lastColumn="0" w:noHBand="0" w:noVBand="1"/>
      </w:tblPr>
      <w:tblGrid>
        <w:gridCol w:w="8730"/>
      </w:tblGrid>
      <w:tr w:rsidR="00C1242A" w:rsidTr="00FC364B">
        <w:tc>
          <w:tcPr>
            <w:tcW w:w="8730" w:type="dxa"/>
            <w:shd w:val="clear" w:color="auto" w:fill="DBE5F1" w:themeFill="accent1" w:themeFillTint="33"/>
          </w:tcPr>
          <w:p w:rsidR="00C1242A" w:rsidRPr="005207E2" w:rsidRDefault="00C1242A" w:rsidP="00FC364B">
            <w:pPr>
              <w:tabs>
                <w:tab w:val="left" w:pos="6705"/>
              </w:tabs>
              <w:rPr>
                <w:rFonts w:ascii="Palatino Linotype" w:hAnsi="Palatino Linotype"/>
                <w:b/>
              </w:rPr>
            </w:pPr>
            <w:r>
              <w:rPr>
                <w:rFonts w:ascii="Palatino Linotype" w:hAnsi="Palatino Linotype"/>
                <w:b/>
              </w:rPr>
              <w:t>Vocabulary</w:t>
            </w:r>
          </w:p>
          <w:p w:rsidR="00C1242A" w:rsidRDefault="00C1242A" w:rsidP="00C1242A">
            <w:pPr>
              <w:pStyle w:val="ListParagraph"/>
              <w:numPr>
                <w:ilvl w:val="0"/>
                <w:numId w:val="17"/>
              </w:numPr>
              <w:spacing w:before="120"/>
              <w:rPr>
                <w:rFonts w:ascii="Palatino Linotype" w:hAnsi="Palatino Linotype"/>
                <w:noProof/>
              </w:rPr>
            </w:pPr>
            <w:r w:rsidRPr="005207E2">
              <w:rPr>
                <w:rFonts w:ascii="Palatino Linotype" w:hAnsi="Palatino Linotype"/>
                <w:b/>
                <w:noProof/>
              </w:rPr>
              <w:t>Workbook</w:t>
            </w:r>
            <w:r>
              <w:rPr>
                <w:rFonts w:ascii="Palatino Linotype" w:hAnsi="Palatino Linotype"/>
                <w:noProof/>
              </w:rPr>
              <w:t>.</w:t>
            </w:r>
            <w:r w:rsidRPr="005207E2">
              <w:rPr>
                <w:rFonts w:ascii="Palatino Linotype" w:hAnsi="Palatino Linotype"/>
                <w:noProof/>
              </w:rPr>
              <w:t xml:space="preserve"> </w:t>
            </w:r>
            <w:r>
              <w:rPr>
                <w:rFonts w:ascii="Palatino Linotype" w:hAnsi="Palatino Linotype"/>
                <w:noProof/>
              </w:rPr>
              <w:t>A</w:t>
            </w:r>
            <w:r w:rsidRPr="005207E2">
              <w:rPr>
                <w:rFonts w:ascii="Palatino Linotype" w:hAnsi="Palatino Linotype"/>
                <w:noProof/>
              </w:rPr>
              <w:t xml:space="preserve"> Tableau document </w:t>
            </w:r>
            <w:r>
              <w:rPr>
                <w:rFonts w:ascii="Palatino Linotype" w:hAnsi="Palatino Linotype"/>
                <w:noProof/>
              </w:rPr>
              <w:t xml:space="preserve">with the suffix </w:t>
            </w:r>
            <w:r w:rsidRPr="005207E2">
              <w:rPr>
                <w:rFonts w:ascii="Palatino Linotype" w:hAnsi="Palatino Linotype"/>
                <w:noProof/>
              </w:rPr>
              <w:t xml:space="preserve">.twb.  It </w:t>
            </w:r>
            <w:r>
              <w:rPr>
                <w:rFonts w:ascii="Palatino Linotype" w:hAnsi="Palatino Linotype"/>
                <w:noProof/>
              </w:rPr>
              <w:t>may</w:t>
            </w:r>
            <w:r w:rsidRPr="005207E2">
              <w:rPr>
                <w:rFonts w:ascii="Palatino Linotype" w:hAnsi="Palatino Linotype"/>
                <w:noProof/>
              </w:rPr>
              <w:t xml:space="preserve"> contain worksheets and dashboards</w:t>
            </w:r>
            <w:r>
              <w:rPr>
                <w:rFonts w:ascii="Palatino Linotype" w:hAnsi="Palatino Linotype"/>
                <w:noProof/>
              </w:rPr>
              <w:t>.</w:t>
            </w:r>
            <w:r w:rsidRPr="005207E2">
              <w:rPr>
                <w:rFonts w:ascii="Palatino Linotype" w:hAnsi="Palatino Linotype"/>
                <w:noProof/>
              </w:rPr>
              <w:t xml:space="preserve"> </w:t>
            </w:r>
          </w:p>
          <w:p w:rsidR="00C1242A" w:rsidRPr="005207E2" w:rsidRDefault="00C1242A" w:rsidP="00C1242A">
            <w:pPr>
              <w:pStyle w:val="ListParagraph"/>
              <w:numPr>
                <w:ilvl w:val="1"/>
                <w:numId w:val="17"/>
              </w:numPr>
              <w:rPr>
                <w:rFonts w:ascii="Palatino Linotype" w:hAnsi="Palatino Linotype"/>
                <w:noProof/>
              </w:rPr>
            </w:pPr>
            <w:r w:rsidRPr="005207E2">
              <w:rPr>
                <w:rFonts w:ascii="Palatino Linotype" w:hAnsi="Palatino Linotype"/>
                <w:noProof/>
              </w:rPr>
              <w:t xml:space="preserve">A </w:t>
            </w:r>
            <w:r w:rsidRPr="007B3B99">
              <w:rPr>
                <w:rFonts w:ascii="Palatino Linotype" w:hAnsi="Palatino Linotype"/>
                <w:b/>
                <w:noProof/>
              </w:rPr>
              <w:t>packaged workbook</w:t>
            </w:r>
            <w:r>
              <w:rPr>
                <w:rFonts w:ascii="Palatino Linotype" w:hAnsi="Palatino Linotype"/>
                <w:noProof/>
              </w:rPr>
              <w:t>,</w:t>
            </w:r>
            <w:r w:rsidRPr="005207E2">
              <w:rPr>
                <w:rFonts w:ascii="Palatino Linotype" w:hAnsi="Palatino Linotype"/>
                <w:noProof/>
              </w:rPr>
              <w:t xml:space="preserve"> .twbx</w:t>
            </w:r>
            <w:r>
              <w:rPr>
                <w:rFonts w:ascii="Palatino Linotype" w:hAnsi="Palatino Linotype"/>
                <w:noProof/>
              </w:rPr>
              <w:t>,</w:t>
            </w:r>
            <w:r w:rsidRPr="005207E2">
              <w:rPr>
                <w:rFonts w:ascii="Palatino Linotype" w:hAnsi="Palatino Linotype"/>
                <w:noProof/>
              </w:rPr>
              <w:t xml:space="preserve"> is a </w:t>
            </w:r>
            <w:r>
              <w:rPr>
                <w:rFonts w:ascii="Palatino Linotype" w:hAnsi="Palatino Linotype"/>
                <w:noProof/>
              </w:rPr>
              <w:t>Tableau workbook integrated</w:t>
            </w:r>
            <w:r w:rsidRPr="005207E2">
              <w:rPr>
                <w:rFonts w:ascii="Palatino Linotype" w:hAnsi="Palatino Linotype"/>
                <w:noProof/>
              </w:rPr>
              <w:t xml:space="preserve"> with the data source</w:t>
            </w:r>
            <w:r>
              <w:rPr>
                <w:rFonts w:ascii="Palatino Linotype" w:hAnsi="Palatino Linotype"/>
                <w:noProof/>
              </w:rPr>
              <w:t xml:space="preserve"> and</w:t>
            </w:r>
            <w:r w:rsidRPr="005207E2">
              <w:rPr>
                <w:rFonts w:ascii="Palatino Linotype" w:hAnsi="Palatino Linotype"/>
                <w:noProof/>
              </w:rPr>
              <w:t xml:space="preserve"> compressed.</w:t>
            </w:r>
            <w:r>
              <w:rPr>
                <w:rFonts w:ascii="Palatino Linotype" w:hAnsi="Palatino Linotype"/>
                <w:noProof/>
              </w:rPr>
              <w:t xml:space="preserve">  </w:t>
            </w:r>
          </w:p>
          <w:p w:rsidR="00C1242A" w:rsidRDefault="00C1242A" w:rsidP="00C1242A">
            <w:pPr>
              <w:pStyle w:val="ListParagraph"/>
              <w:numPr>
                <w:ilvl w:val="0"/>
                <w:numId w:val="17"/>
              </w:numPr>
              <w:rPr>
                <w:rFonts w:ascii="Palatino Linotype" w:hAnsi="Palatino Linotype"/>
                <w:noProof/>
              </w:rPr>
            </w:pPr>
            <w:r w:rsidRPr="005207E2">
              <w:rPr>
                <w:rFonts w:ascii="Palatino Linotype" w:hAnsi="Palatino Linotype"/>
                <w:b/>
                <w:noProof/>
              </w:rPr>
              <w:t>Worksheet</w:t>
            </w:r>
            <w:r>
              <w:rPr>
                <w:rFonts w:ascii="Palatino Linotype" w:hAnsi="Palatino Linotype"/>
                <w:noProof/>
              </w:rPr>
              <w:t>.  Like in Excel, one ‘tab’ within a workbook.</w:t>
            </w:r>
          </w:p>
          <w:p w:rsidR="00C1242A" w:rsidRPr="005207E2" w:rsidRDefault="00C1242A" w:rsidP="00C1242A">
            <w:pPr>
              <w:pStyle w:val="ListParagraph"/>
              <w:numPr>
                <w:ilvl w:val="0"/>
                <w:numId w:val="17"/>
              </w:numPr>
              <w:rPr>
                <w:rFonts w:ascii="Palatino Linotype" w:hAnsi="Palatino Linotype"/>
                <w:noProof/>
              </w:rPr>
            </w:pPr>
            <w:r w:rsidRPr="005207E2">
              <w:rPr>
                <w:rFonts w:ascii="Palatino Linotype" w:hAnsi="Palatino Linotype"/>
                <w:b/>
                <w:noProof/>
              </w:rPr>
              <w:t>Dashboard</w:t>
            </w:r>
            <w:r>
              <w:rPr>
                <w:rFonts w:ascii="Palatino Linotype" w:hAnsi="Palatino Linotype"/>
                <w:noProof/>
              </w:rPr>
              <w:t>.  Also a ‘tab’ within a workbook, a dashboard is a presentation space for one or more worksheets.  It may</w:t>
            </w:r>
            <w:r w:rsidRPr="005207E2">
              <w:rPr>
                <w:rFonts w:ascii="Palatino Linotype" w:hAnsi="Palatino Linotype"/>
                <w:noProof/>
              </w:rPr>
              <w:t xml:space="preserve"> </w:t>
            </w:r>
            <w:r>
              <w:rPr>
                <w:rFonts w:ascii="Palatino Linotype" w:hAnsi="Palatino Linotype"/>
                <w:noProof/>
              </w:rPr>
              <w:t>be linked to multiple</w:t>
            </w:r>
            <w:r w:rsidRPr="005207E2">
              <w:rPr>
                <w:rFonts w:ascii="Palatino Linotype" w:hAnsi="Palatino Linotype"/>
                <w:noProof/>
              </w:rPr>
              <w:t xml:space="preserve"> or many datasets</w:t>
            </w:r>
            <w:r>
              <w:rPr>
                <w:rFonts w:ascii="Palatino Linotype" w:hAnsi="Palatino Linotype"/>
                <w:noProof/>
              </w:rPr>
              <w:t>.</w:t>
            </w:r>
          </w:p>
          <w:p w:rsidR="00C1242A" w:rsidRPr="005207E2" w:rsidRDefault="00C1242A" w:rsidP="00C1242A">
            <w:pPr>
              <w:pStyle w:val="ListParagraph"/>
              <w:numPr>
                <w:ilvl w:val="0"/>
                <w:numId w:val="17"/>
              </w:numPr>
              <w:rPr>
                <w:rFonts w:ascii="Palatino Linotype" w:hAnsi="Palatino Linotype"/>
                <w:noProof/>
              </w:rPr>
            </w:pPr>
            <w:r w:rsidRPr="005207E2">
              <w:rPr>
                <w:rFonts w:ascii="Palatino Linotype" w:hAnsi="Palatino Linotype"/>
                <w:b/>
                <w:noProof/>
              </w:rPr>
              <w:t>Data</w:t>
            </w:r>
            <w:r>
              <w:rPr>
                <w:rFonts w:ascii="Palatino Linotype" w:hAnsi="Palatino Linotype"/>
                <w:b/>
                <w:noProof/>
              </w:rPr>
              <w:t xml:space="preserve">.  </w:t>
            </w:r>
            <w:r w:rsidRPr="005207E2">
              <w:rPr>
                <w:rFonts w:ascii="Palatino Linotype" w:hAnsi="Palatino Linotype"/>
                <w:noProof/>
              </w:rPr>
              <w:t>As with SPSS or another statistical software package, the data is generally a separate</w:t>
            </w:r>
            <w:r>
              <w:rPr>
                <w:rFonts w:ascii="Palatino Linotype" w:hAnsi="Palatino Linotype"/>
                <w:noProof/>
              </w:rPr>
              <w:t>, independent</w:t>
            </w:r>
            <w:r w:rsidRPr="005207E2">
              <w:rPr>
                <w:rFonts w:ascii="Palatino Linotype" w:hAnsi="Palatino Linotype"/>
                <w:noProof/>
              </w:rPr>
              <w:t xml:space="preserve"> file</w:t>
            </w:r>
            <w:r>
              <w:rPr>
                <w:rFonts w:ascii="Palatino Linotype" w:hAnsi="Palatino Linotype"/>
                <w:noProof/>
              </w:rPr>
              <w:t>.  In Tableau, we start by “connecting” to a data file, such as a .xls file or a .csv file.</w:t>
            </w:r>
          </w:p>
          <w:p w:rsidR="00C1242A" w:rsidRDefault="00C1242A" w:rsidP="00C1242A">
            <w:pPr>
              <w:pStyle w:val="ListParagraph"/>
              <w:numPr>
                <w:ilvl w:val="0"/>
                <w:numId w:val="17"/>
              </w:numPr>
              <w:rPr>
                <w:rFonts w:ascii="Palatino Linotype" w:hAnsi="Palatino Linotype"/>
                <w:noProof/>
              </w:rPr>
            </w:pPr>
            <w:r>
              <w:rPr>
                <w:rFonts w:ascii="Palatino Linotype" w:hAnsi="Palatino Linotype"/>
                <w:b/>
                <w:noProof/>
              </w:rPr>
              <w:t xml:space="preserve">Data </w:t>
            </w:r>
            <w:r w:rsidRPr="005207E2">
              <w:rPr>
                <w:rFonts w:ascii="Palatino Linotype" w:hAnsi="Palatino Linotype"/>
                <w:b/>
                <w:noProof/>
              </w:rPr>
              <w:t>Extract</w:t>
            </w:r>
            <w:r>
              <w:rPr>
                <w:rFonts w:ascii="Palatino Linotype" w:hAnsi="Palatino Linotype"/>
                <w:noProof/>
              </w:rPr>
              <w:t>.</w:t>
            </w:r>
            <w:r w:rsidRPr="005207E2">
              <w:rPr>
                <w:rFonts w:ascii="Palatino Linotype" w:hAnsi="Palatino Linotype"/>
                <w:noProof/>
              </w:rPr>
              <w:t xml:space="preserve"> </w:t>
            </w:r>
            <w:r>
              <w:rPr>
                <w:rFonts w:ascii="Palatino Linotype" w:hAnsi="Palatino Linotype"/>
                <w:noProof/>
              </w:rPr>
              <w:t xml:space="preserve"> </w:t>
            </w:r>
            <w:r w:rsidRPr="000007BA">
              <w:rPr>
                <w:rFonts w:ascii="Palatino Linotype" w:hAnsi="Palatino Linotype"/>
                <w:i/>
                <w:noProof/>
              </w:rPr>
              <w:t>Sort of</w:t>
            </w:r>
            <w:r>
              <w:rPr>
                <w:rFonts w:ascii="Palatino Linotype" w:hAnsi="Palatino Linotype"/>
                <w:noProof/>
              </w:rPr>
              <w:t xml:space="preserve"> similar with the .sav file with SPSS, you can save the data in a format that will improve the performance of Tableau.  This is a data “extract”, .tde.</w:t>
            </w:r>
            <w:r w:rsidRPr="005207E2">
              <w:rPr>
                <w:rFonts w:ascii="Palatino Linotype" w:hAnsi="Palatino Linotype"/>
                <w:noProof/>
              </w:rPr>
              <w:t xml:space="preserve"> </w:t>
            </w:r>
            <w:r w:rsidR="00705EAD">
              <w:rPr>
                <w:rFonts w:ascii="Palatino Linotype" w:hAnsi="Palatino Linotype"/>
                <w:noProof/>
              </w:rPr>
              <w:t xml:space="preserve">  Data is optimized for performance.</w:t>
            </w:r>
          </w:p>
          <w:p w:rsidR="00C1242A" w:rsidRPr="007B3B99" w:rsidRDefault="00C1242A" w:rsidP="00C1242A">
            <w:pPr>
              <w:pStyle w:val="ListParagraph"/>
              <w:numPr>
                <w:ilvl w:val="0"/>
                <w:numId w:val="17"/>
              </w:numPr>
              <w:rPr>
                <w:rFonts w:ascii="Palatino Linotype" w:hAnsi="Palatino Linotype"/>
                <w:noProof/>
              </w:rPr>
            </w:pPr>
            <w:r>
              <w:rPr>
                <w:rFonts w:ascii="Palatino Linotype" w:hAnsi="Palatino Linotype"/>
                <w:b/>
                <w:noProof/>
              </w:rPr>
              <w:t>Viz</w:t>
            </w:r>
            <w:r w:rsidRPr="000007BA">
              <w:rPr>
                <w:rFonts w:ascii="Palatino Linotype" w:hAnsi="Palatino Linotype"/>
                <w:noProof/>
              </w:rPr>
              <w:t>.</w:t>
            </w:r>
            <w:r>
              <w:rPr>
                <w:rFonts w:ascii="Palatino Linotype" w:hAnsi="Palatino Linotype"/>
                <w:noProof/>
              </w:rPr>
              <w:t xml:space="preserve">  The hip Tableau way to say “graph” or “chart.”</w:t>
            </w:r>
          </w:p>
        </w:tc>
      </w:tr>
    </w:tbl>
    <w:p w:rsidR="00C1242A" w:rsidRDefault="00C1242A" w:rsidP="00C1242A">
      <w:pPr>
        <w:pBdr>
          <w:bottom w:val="single" w:sz="4" w:space="1" w:color="auto"/>
        </w:pBdr>
        <w:tabs>
          <w:tab w:val="left" w:pos="6705"/>
        </w:tabs>
        <w:rPr>
          <w:rFonts w:ascii="Palatino Linotype" w:hAnsi="Palatino Linotype"/>
          <w:b/>
        </w:rPr>
      </w:pPr>
    </w:p>
    <w:p w:rsidR="00E800D6" w:rsidRPr="00C1242A" w:rsidRDefault="00C1242A" w:rsidP="00C1242A">
      <w:pPr>
        <w:pBdr>
          <w:bottom w:val="single" w:sz="4" w:space="1" w:color="auto"/>
        </w:pBdr>
        <w:tabs>
          <w:tab w:val="left" w:pos="6705"/>
        </w:tabs>
        <w:rPr>
          <w:rFonts w:ascii="Palatino Linotype" w:hAnsi="Palatino Linotype"/>
          <w:b/>
        </w:rPr>
      </w:pPr>
      <w:r>
        <w:rPr>
          <w:rFonts w:ascii="Palatino Linotype" w:hAnsi="Palatino Linotype"/>
          <w:b/>
        </w:rPr>
        <w:t>Connect to a Data File</w:t>
      </w:r>
    </w:p>
    <w:p w:rsidR="00B7568E" w:rsidRPr="00C1242A" w:rsidRDefault="00C1242A" w:rsidP="00C1242A">
      <w:pPr>
        <w:pStyle w:val="ListParagraph"/>
        <w:numPr>
          <w:ilvl w:val="0"/>
          <w:numId w:val="16"/>
        </w:numPr>
        <w:rPr>
          <w:rFonts w:ascii="Palatino Linotype" w:hAnsi="Palatino Linotype"/>
          <w:noProof/>
        </w:rPr>
      </w:pPr>
      <w:r>
        <w:rPr>
          <w:rFonts w:ascii="Palatino Linotype" w:hAnsi="Palatino Linotype"/>
          <w:noProof/>
        </w:rPr>
        <w:drawing>
          <wp:anchor distT="0" distB="0" distL="114300" distR="114300" simplePos="0" relativeHeight="251658240" behindDoc="0" locked="0" layoutInCell="1" allowOverlap="1" wp14:anchorId="35A493A2" wp14:editId="05C08D77">
            <wp:simplePos x="0" y="0"/>
            <wp:positionH relativeFrom="column">
              <wp:posOffset>3492500</wp:posOffset>
            </wp:positionH>
            <wp:positionV relativeFrom="paragraph">
              <wp:posOffset>49530</wp:posOffset>
            </wp:positionV>
            <wp:extent cx="2651760" cy="19691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1760" cy="1969135"/>
                    </a:xfrm>
                    <a:prstGeom prst="rect">
                      <a:avLst/>
                    </a:prstGeom>
                    <a:noFill/>
                  </pic:spPr>
                </pic:pic>
              </a:graphicData>
            </a:graphic>
            <wp14:sizeRelH relativeFrom="page">
              <wp14:pctWidth>0</wp14:pctWidth>
            </wp14:sizeRelH>
            <wp14:sizeRelV relativeFrom="page">
              <wp14:pctHeight>0</wp14:pctHeight>
            </wp14:sizeRelV>
          </wp:anchor>
        </w:drawing>
      </w:r>
      <w:r w:rsidR="00B7568E" w:rsidRPr="00C1242A">
        <w:rPr>
          <w:rFonts w:ascii="Palatino Linotype" w:hAnsi="Palatino Linotype"/>
          <w:noProof/>
        </w:rPr>
        <w:t xml:space="preserve">Open Tableau and select “Connect to data” </w:t>
      </w:r>
    </w:p>
    <w:p w:rsidR="00B7568E" w:rsidRPr="00C1242A" w:rsidRDefault="00B7568E" w:rsidP="00C1242A">
      <w:pPr>
        <w:pStyle w:val="ListParagraph"/>
        <w:numPr>
          <w:ilvl w:val="0"/>
          <w:numId w:val="16"/>
        </w:numPr>
        <w:rPr>
          <w:rFonts w:ascii="Palatino Linotype" w:hAnsi="Palatino Linotype"/>
          <w:noProof/>
        </w:rPr>
      </w:pPr>
      <w:r w:rsidRPr="00C1242A">
        <w:rPr>
          <w:rFonts w:ascii="Palatino Linotype" w:hAnsi="Palatino Linotype"/>
          <w:noProof/>
        </w:rPr>
        <w:t xml:space="preserve">Select text file and </w:t>
      </w:r>
      <w:r w:rsidR="00C1242A">
        <w:rPr>
          <w:rFonts w:ascii="Palatino Linotype" w:hAnsi="Palatino Linotype"/>
          <w:noProof/>
        </w:rPr>
        <w:t>choose</w:t>
      </w:r>
      <w:r w:rsidR="00365D2D">
        <w:rPr>
          <w:rFonts w:ascii="Palatino Linotype" w:hAnsi="Palatino Linotype"/>
          <w:noProof/>
        </w:rPr>
        <w:t xml:space="preserve"> to  “IPEDS FTF Fin Aid 08-12</w:t>
      </w:r>
      <w:r w:rsidRPr="00C1242A">
        <w:rPr>
          <w:rFonts w:ascii="Palatino Linotype" w:hAnsi="Palatino Linotype"/>
          <w:noProof/>
        </w:rPr>
        <w:t xml:space="preserve">”.  </w:t>
      </w:r>
      <w:r w:rsidR="009A1408" w:rsidRPr="00C1242A">
        <w:rPr>
          <w:rFonts w:ascii="Palatino Linotype" w:hAnsi="Palatino Linotype"/>
          <w:noProof/>
        </w:rPr>
        <w:t>Comma de</w:t>
      </w:r>
      <w:r w:rsidR="00C1242A">
        <w:rPr>
          <w:rFonts w:ascii="Palatino Linotype" w:hAnsi="Palatino Linotype"/>
          <w:noProof/>
        </w:rPr>
        <w:t>li</w:t>
      </w:r>
      <w:r w:rsidR="009A1408" w:rsidRPr="00C1242A">
        <w:rPr>
          <w:rFonts w:ascii="Palatino Linotype" w:hAnsi="Palatino Linotype"/>
          <w:noProof/>
        </w:rPr>
        <w:t>mited is the default.</w:t>
      </w:r>
    </w:p>
    <w:p w:rsidR="00FC6094" w:rsidRPr="00C1242A" w:rsidRDefault="00B7568E" w:rsidP="00C1242A">
      <w:pPr>
        <w:pStyle w:val="ListParagraph"/>
        <w:numPr>
          <w:ilvl w:val="0"/>
          <w:numId w:val="16"/>
        </w:numPr>
        <w:rPr>
          <w:rFonts w:ascii="Palatino Linotype" w:hAnsi="Palatino Linotype"/>
          <w:noProof/>
        </w:rPr>
      </w:pPr>
      <w:r w:rsidRPr="00C1242A">
        <w:rPr>
          <w:rFonts w:ascii="Palatino Linotype" w:hAnsi="Palatino Linotype"/>
          <w:noProof/>
        </w:rPr>
        <w:t>This is a file I downloaded from IPEDS late last month.  It contains information on financial aid for first time full time degree seeking freshmen</w:t>
      </w:r>
      <w:r w:rsidR="00365D2D">
        <w:rPr>
          <w:rFonts w:ascii="Palatino Linotype" w:hAnsi="Palatino Linotype"/>
          <w:noProof/>
        </w:rPr>
        <w:t xml:space="preserve"> for year 2008 to 2012</w:t>
      </w:r>
      <w:r w:rsidR="009A1408" w:rsidRPr="00C1242A">
        <w:rPr>
          <w:rFonts w:ascii="Palatino Linotype" w:hAnsi="Palatino Linotype"/>
          <w:noProof/>
        </w:rPr>
        <w:t xml:space="preserve"> for </w:t>
      </w:r>
      <w:r w:rsidR="00365D2D">
        <w:rPr>
          <w:rFonts w:ascii="Palatino Linotype" w:hAnsi="Palatino Linotype"/>
          <w:noProof/>
        </w:rPr>
        <w:t>colleges and universities of interest</w:t>
      </w:r>
      <w:r w:rsidRPr="00C1242A">
        <w:rPr>
          <w:rFonts w:ascii="Palatino Linotype" w:hAnsi="Palatino Linotype"/>
          <w:noProof/>
        </w:rPr>
        <w:t xml:space="preserve">. </w:t>
      </w:r>
      <w:r w:rsidR="009A1408" w:rsidRPr="00C1242A">
        <w:rPr>
          <w:rFonts w:ascii="Palatino Linotype" w:hAnsi="Palatino Linotype"/>
          <w:noProof/>
        </w:rPr>
        <w:t xml:space="preserve"> </w:t>
      </w:r>
      <w:r w:rsidRPr="00C1242A">
        <w:rPr>
          <w:rFonts w:ascii="Palatino Linotype" w:hAnsi="Palatino Linotype"/>
          <w:noProof/>
        </w:rPr>
        <w:t xml:space="preserve">All data is in aggregate.  </w:t>
      </w:r>
    </w:p>
    <w:p w:rsidR="0048092F" w:rsidRPr="00C1242A" w:rsidRDefault="00B7568E" w:rsidP="00C1242A">
      <w:pPr>
        <w:pStyle w:val="ListParagraph"/>
        <w:numPr>
          <w:ilvl w:val="0"/>
          <w:numId w:val="16"/>
        </w:numPr>
        <w:rPr>
          <w:rFonts w:ascii="Palatino Linotype" w:hAnsi="Palatino Linotype"/>
          <w:noProof/>
        </w:rPr>
      </w:pPr>
      <w:r w:rsidRPr="00C1242A">
        <w:rPr>
          <w:rFonts w:ascii="Palatino Linotype" w:hAnsi="Palatino Linotype"/>
          <w:noProof/>
        </w:rPr>
        <w:t>Select “Import All Data”.  Tableau will ask where you want to store the extract file that results (anywhere is fine</w:t>
      </w:r>
      <w:r w:rsidR="00C1242A">
        <w:rPr>
          <w:rFonts w:ascii="Palatino Linotype" w:hAnsi="Palatino Linotype"/>
          <w:noProof/>
        </w:rPr>
        <w:t>, it’s your computer!</w:t>
      </w:r>
      <w:r w:rsidRPr="00C1242A">
        <w:rPr>
          <w:rFonts w:ascii="Palatino Linotype" w:hAnsi="Palatino Linotype"/>
          <w:noProof/>
        </w:rPr>
        <w:t xml:space="preserve">).  </w:t>
      </w:r>
    </w:p>
    <w:p w:rsidR="004D3577" w:rsidRDefault="004D3577" w:rsidP="00C1242A">
      <w:pPr>
        <w:ind w:left="1440"/>
      </w:pPr>
    </w:p>
    <w:p w:rsidR="00A33003" w:rsidRPr="00C1242A" w:rsidRDefault="00C1242A" w:rsidP="00C1242A">
      <w:pPr>
        <w:pBdr>
          <w:bottom w:val="single" w:sz="4" w:space="1" w:color="auto"/>
        </w:pBdr>
        <w:tabs>
          <w:tab w:val="left" w:pos="6705"/>
        </w:tabs>
        <w:rPr>
          <w:rFonts w:ascii="Palatino Linotype" w:hAnsi="Palatino Linotype"/>
          <w:b/>
        </w:rPr>
      </w:pPr>
      <w:r>
        <w:rPr>
          <w:rFonts w:ascii="Palatino Linotype" w:hAnsi="Palatino Linotype"/>
          <w:b/>
        </w:rPr>
        <w:t>Make a Table</w:t>
      </w:r>
    </w:p>
    <w:p w:rsidR="00C1242A" w:rsidRPr="00827775" w:rsidRDefault="00A33003" w:rsidP="00C1242A">
      <w:pPr>
        <w:ind w:left="720"/>
        <w:rPr>
          <w:rFonts w:ascii="Palatino Linotype" w:hAnsi="Palatino Linotype"/>
        </w:rPr>
      </w:pPr>
      <w:r w:rsidRPr="00C1242A">
        <w:rPr>
          <w:rFonts w:ascii="Palatino Linotype" w:hAnsi="Palatino Linotype"/>
        </w:rPr>
        <w:t xml:space="preserve">Tableau imports your data and makes determinations on data type – </w:t>
      </w:r>
      <w:r w:rsidR="00EA79DE" w:rsidRPr="00C1242A">
        <w:rPr>
          <w:rFonts w:ascii="Palatino Linotype" w:hAnsi="Palatino Linotype"/>
        </w:rPr>
        <w:t xml:space="preserve">that are </w:t>
      </w:r>
      <w:r w:rsidRPr="00C1242A">
        <w:rPr>
          <w:rFonts w:ascii="Palatino Linotype" w:hAnsi="Palatino Linotype"/>
        </w:rPr>
        <w:t xml:space="preserve">not always correct. </w:t>
      </w:r>
      <w:r w:rsidR="0053526B" w:rsidRPr="00C1242A">
        <w:rPr>
          <w:rFonts w:ascii="Palatino Linotype" w:hAnsi="Palatino Linotype"/>
        </w:rPr>
        <w:t xml:space="preserve"> </w:t>
      </w:r>
      <w:r w:rsidR="00C1242A">
        <w:rPr>
          <w:rFonts w:ascii="Palatino Linotype" w:hAnsi="Palatino Linotype"/>
        </w:rPr>
        <w:t>Lucky for you, in</w:t>
      </w:r>
      <w:r w:rsidR="0053526B" w:rsidRPr="00C1242A">
        <w:rPr>
          <w:rFonts w:ascii="Palatino Linotype" w:hAnsi="Palatino Linotype"/>
        </w:rPr>
        <w:t xml:space="preserve"> this dataset,</w:t>
      </w:r>
      <w:r w:rsidR="00B7568E" w:rsidRPr="00C1242A">
        <w:rPr>
          <w:rFonts w:ascii="Palatino Linotype" w:hAnsi="Palatino Linotype"/>
        </w:rPr>
        <w:t xml:space="preserve"> they almost all are!  </w:t>
      </w:r>
    </w:p>
    <w:tbl>
      <w:tblPr>
        <w:tblStyle w:val="TableGrid"/>
        <w:tblW w:w="8820" w:type="dxa"/>
        <w:tblInd w:w="835" w:type="dxa"/>
        <w:tblCellMar>
          <w:top w:w="144" w:type="dxa"/>
          <w:left w:w="115" w:type="dxa"/>
          <w:bottom w:w="144" w:type="dxa"/>
          <w:right w:w="115" w:type="dxa"/>
        </w:tblCellMar>
        <w:tblLook w:val="04A0" w:firstRow="1" w:lastRow="0" w:firstColumn="1" w:lastColumn="0" w:noHBand="0" w:noVBand="1"/>
      </w:tblPr>
      <w:tblGrid>
        <w:gridCol w:w="8820"/>
      </w:tblGrid>
      <w:tr w:rsidR="00C1242A" w:rsidTr="00FC364B">
        <w:tc>
          <w:tcPr>
            <w:tcW w:w="8820" w:type="dxa"/>
            <w:shd w:val="clear" w:color="auto" w:fill="DBE5F1" w:themeFill="accent1" w:themeFillTint="33"/>
          </w:tcPr>
          <w:p w:rsidR="00C1242A" w:rsidRPr="008A3108" w:rsidRDefault="00C1242A" w:rsidP="00FC364B">
            <w:pPr>
              <w:tabs>
                <w:tab w:val="left" w:pos="6705"/>
              </w:tabs>
              <w:spacing w:before="120" w:after="120"/>
              <w:rPr>
                <w:rFonts w:ascii="Palatino Linotype" w:hAnsi="Palatino Linotype"/>
                <w:b/>
              </w:rPr>
            </w:pPr>
            <w:r w:rsidRPr="008A3108">
              <w:rPr>
                <w:rFonts w:ascii="Palatino Linotype" w:hAnsi="Palatino Linotype"/>
                <w:b/>
              </w:rPr>
              <w:t>Vocabulary</w:t>
            </w:r>
          </w:p>
          <w:p w:rsidR="00C1242A" w:rsidRDefault="00C1242A" w:rsidP="00C1242A">
            <w:pPr>
              <w:pStyle w:val="ListParagraph"/>
              <w:numPr>
                <w:ilvl w:val="0"/>
                <w:numId w:val="17"/>
              </w:numPr>
              <w:rPr>
                <w:rFonts w:ascii="Palatino Linotype" w:hAnsi="Palatino Linotype"/>
                <w:noProof/>
              </w:rPr>
            </w:pPr>
            <w:r>
              <w:rPr>
                <w:rFonts w:ascii="Palatino Linotype" w:hAnsi="Palatino Linotype"/>
                <w:b/>
                <w:noProof/>
              </w:rPr>
              <w:t>Dimensions</w:t>
            </w:r>
            <w:r w:rsidRPr="004B0BE2">
              <w:rPr>
                <w:rFonts w:ascii="Palatino Linotype" w:hAnsi="Palatino Linotype"/>
                <w:noProof/>
              </w:rPr>
              <w:t>.</w:t>
            </w:r>
            <w:r>
              <w:rPr>
                <w:rFonts w:ascii="Palatino Linotype" w:hAnsi="Palatino Linotype"/>
                <w:noProof/>
              </w:rPr>
              <w:t xml:space="preserve">  Roughly speaking, these tend to be categorical variables that you might want to use to break the data into groups (e.g. sex, race, major).  You could also think of dimensions as your “independent variables.”  Tableau starts by assuming that all your non-numeric data is data that might want to use for breakouts.  You are not stuck with this designation. </w:t>
            </w:r>
          </w:p>
          <w:p w:rsidR="00C1242A" w:rsidRPr="007B3B99" w:rsidRDefault="00C1242A" w:rsidP="00C1242A">
            <w:pPr>
              <w:pStyle w:val="ListParagraph"/>
              <w:numPr>
                <w:ilvl w:val="0"/>
                <w:numId w:val="17"/>
              </w:numPr>
              <w:spacing w:before="120"/>
              <w:contextualSpacing w:val="0"/>
              <w:rPr>
                <w:rFonts w:ascii="Palatino Linotype" w:hAnsi="Palatino Linotype"/>
                <w:noProof/>
              </w:rPr>
            </w:pPr>
            <w:r>
              <w:rPr>
                <w:rFonts w:ascii="Palatino Linotype" w:hAnsi="Palatino Linotype"/>
                <w:b/>
                <w:noProof/>
              </w:rPr>
              <w:t>Measures</w:t>
            </w:r>
            <w:r w:rsidRPr="004B0BE2">
              <w:rPr>
                <w:rFonts w:ascii="Palatino Linotype" w:hAnsi="Palatino Linotype"/>
                <w:noProof/>
              </w:rPr>
              <w:t>.</w:t>
            </w:r>
            <w:r>
              <w:rPr>
                <w:rFonts w:ascii="Palatino Linotype" w:hAnsi="Palatino Linotype"/>
                <w:noProof/>
              </w:rPr>
              <w:t xml:space="preserve">  Tableau starts by assuming that all </w:t>
            </w:r>
            <w:r w:rsidRPr="008A3108">
              <w:rPr>
                <w:rFonts w:ascii="Palatino Linotype" w:hAnsi="Palatino Linotype"/>
                <w:i/>
                <w:noProof/>
              </w:rPr>
              <w:t>numeric data</w:t>
            </w:r>
            <w:r>
              <w:rPr>
                <w:rFonts w:ascii="Palatino Linotype" w:hAnsi="Palatino Linotype"/>
                <w:noProof/>
              </w:rPr>
              <w:t xml:space="preserve"> is something that you might want to sum, average, or trend.  You might think of measures as your “outcomes” or “dependent variables.”  Of course it is not always appropriate to take an average of a variable stored numerically (like, say, race stored as numeric codes).  Therefore, you may want to change some of your “measures” into “dimensions”… a very easy task: just drag them. </w:t>
            </w:r>
          </w:p>
        </w:tc>
      </w:tr>
    </w:tbl>
    <w:p w:rsidR="00C1242A" w:rsidRPr="00C1242A" w:rsidRDefault="00C1242A" w:rsidP="00C1242A">
      <w:pPr>
        <w:pStyle w:val="ListParagraph"/>
        <w:numPr>
          <w:ilvl w:val="0"/>
          <w:numId w:val="18"/>
        </w:numPr>
        <w:spacing w:before="240"/>
        <w:rPr>
          <w:rFonts w:ascii="Palatino Linotype" w:hAnsi="Palatino Linotype"/>
        </w:rPr>
      </w:pPr>
      <w:r w:rsidRPr="00C1242A">
        <w:rPr>
          <w:rFonts w:ascii="Palatino Linotype" w:hAnsi="Palatino Linotype"/>
        </w:rPr>
        <w:t xml:space="preserve">Make </w:t>
      </w:r>
      <w:proofErr w:type="spellStart"/>
      <w:r w:rsidRPr="00C1242A">
        <w:rPr>
          <w:rFonts w:ascii="Palatino Linotype" w:hAnsi="Palatino Linotype"/>
        </w:rPr>
        <w:t>unitid</w:t>
      </w:r>
      <w:proofErr w:type="spellEnd"/>
      <w:r w:rsidRPr="00C1242A">
        <w:rPr>
          <w:rFonts w:ascii="Palatino Linotype" w:hAnsi="Palatino Linotype"/>
        </w:rPr>
        <w:t xml:space="preserve"> and Year dimensions.  </w:t>
      </w:r>
    </w:p>
    <w:p w:rsidR="009A1408" w:rsidRPr="00C1242A" w:rsidRDefault="00C1242A" w:rsidP="00B7568E">
      <w:pPr>
        <w:pStyle w:val="ListParagraph"/>
        <w:numPr>
          <w:ilvl w:val="0"/>
          <w:numId w:val="18"/>
        </w:numPr>
        <w:spacing w:before="240"/>
        <w:rPr>
          <w:rFonts w:ascii="Palatino Linotype" w:hAnsi="Palatino Linotype"/>
        </w:rPr>
      </w:pPr>
      <w:r>
        <w:rPr>
          <w:rFonts w:ascii="Palatino Linotype" w:hAnsi="Palatino Linotype"/>
        </w:rPr>
        <w:t xml:space="preserve">Now make a </w:t>
      </w:r>
      <w:r w:rsidRPr="00C1242A">
        <w:rPr>
          <w:rFonts w:ascii="Palatino Linotype" w:hAnsi="Palatino Linotype"/>
        </w:rPr>
        <w:t xml:space="preserve">crosstab: </w:t>
      </w:r>
      <w:r w:rsidR="004762AC" w:rsidRPr="00C1242A">
        <w:rPr>
          <w:rFonts w:ascii="Palatino Linotype" w:hAnsi="Palatino Linotype"/>
        </w:rPr>
        <w:t>Drop the ‘number receiving institutional grant aid’ into center of cross-tab.  Note that it sums this measure.</w:t>
      </w:r>
    </w:p>
    <w:p w:rsidR="000C3F85" w:rsidRDefault="005331F1" w:rsidP="00C1242A">
      <w:pPr>
        <w:ind w:left="1440"/>
      </w:pPr>
      <w:r>
        <w:rPr>
          <w:noProof/>
        </w:rPr>
        <w:drawing>
          <wp:inline distT="0" distB="0" distL="0" distR="0" wp14:anchorId="146F7190" wp14:editId="58BD7F25">
            <wp:extent cx="4623603" cy="284480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23603" cy="2844800"/>
                    </a:xfrm>
                    <a:prstGeom prst="rect">
                      <a:avLst/>
                    </a:prstGeom>
                  </pic:spPr>
                </pic:pic>
              </a:graphicData>
            </a:graphic>
          </wp:inline>
        </w:drawing>
      </w:r>
    </w:p>
    <w:p w:rsidR="000C3F85" w:rsidRDefault="000C3F85" w:rsidP="00B7568E"/>
    <w:p w:rsidR="00C1242A" w:rsidRPr="00C1242A" w:rsidRDefault="00C1242A" w:rsidP="00C1242A">
      <w:pPr>
        <w:keepNext/>
        <w:pBdr>
          <w:bottom w:val="single" w:sz="4" w:space="1" w:color="auto"/>
        </w:pBdr>
        <w:tabs>
          <w:tab w:val="left" w:pos="6705"/>
        </w:tabs>
        <w:rPr>
          <w:rFonts w:ascii="Palatino Linotype" w:hAnsi="Palatino Linotype"/>
          <w:b/>
        </w:rPr>
      </w:pPr>
      <w:r>
        <w:rPr>
          <w:rFonts w:ascii="Palatino Linotype" w:hAnsi="Palatino Linotype"/>
          <w:b/>
        </w:rPr>
        <w:lastRenderedPageBreak/>
        <w:t>Make Groups</w:t>
      </w:r>
    </w:p>
    <w:p w:rsidR="0053526B" w:rsidRDefault="00F848D4" w:rsidP="00C1242A">
      <w:pPr>
        <w:ind w:left="720"/>
        <w:rPr>
          <w:rFonts w:ascii="Palatino Linotype" w:hAnsi="Palatino Linotype"/>
        </w:rPr>
      </w:pPr>
      <w:r w:rsidRPr="00C1242A">
        <w:rPr>
          <w:rFonts w:ascii="Palatino Linotype" w:hAnsi="Palatino Linotype"/>
        </w:rPr>
        <w:t>Make a group</w:t>
      </w:r>
      <w:r w:rsidR="00B825FC">
        <w:rPr>
          <w:rFonts w:ascii="Palatino Linotype" w:hAnsi="Palatino Linotype"/>
        </w:rPr>
        <w:t xml:space="preserve"> ‘College Group”:  Ivy, Co Ed College, All else are Non Ivy Univ.</w:t>
      </w:r>
      <w:r w:rsidR="0053526B" w:rsidRPr="00C1242A">
        <w:rPr>
          <w:rFonts w:ascii="Palatino Linotype" w:hAnsi="Palatino Linotype"/>
        </w:rPr>
        <w:t xml:space="preserve"> </w:t>
      </w:r>
      <w:r w:rsidR="00705EAD">
        <w:rPr>
          <w:rFonts w:ascii="Palatino Linotype" w:hAnsi="Palatino Linotype"/>
        </w:rPr>
        <w:t xml:space="preserve">  Right click on </w:t>
      </w:r>
      <w:proofErr w:type="spellStart"/>
      <w:r w:rsidR="00705EAD">
        <w:rPr>
          <w:rFonts w:ascii="Palatino Linotype" w:hAnsi="Palatino Linotype"/>
        </w:rPr>
        <w:t>Instnm</w:t>
      </w:r>
      <w:proofErr w:type="spellEnd"/>
      <w:r w:rsidR="00705EAD">
        <w:rPr>
          <w:rFonts w:ascii="Palatino Linotype" w:hAnsi="Palatino Linotype"/>
        </w:rPr>
        <w:t xml:space="preserve"> and select “Create Group” – select the colleges you want to group, rename and then press OK.  </w:t>
      </w:r>
    </w:p>
    <w:p w:rsidR="00705EAD" w:rsidRPr="00C1242A" w:rsidRDefault="00705EAD" w:rsidP="00C1242A">
      <w:pPr>
        <w:ind w:left="720"/>
        <w:rPr>
          <w:rFonts w:ascii="Palatino Linotype" w:hAnsi="Palatino Linotype"/>
        </w:rPr>
      </w:pPr>
      <w:r>
        <w:rPr>
          <w:noProof/>
        </w:rPr>
        <w:drawing>
          <wp:inline distT="0" distB="0" distL="0" distR="0" wp14:anchorId="59504AAF" wp14:editId="08A0D2F4">
            <wp:extent cx="4273550" cy="42146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74013" cy="4215108"/>
                    </a:xfrm>
                    <a:prstGeom prst="rect">
                      <a:avLst/>
                    </a:prstGeom>
                  </pic:spPr>
                </pic:pic>
              </a:graphicData>
            </a:graphic>
          </wp:inline>
        </w:drawing>
      </w:r>
    </w:p>
    <w:p w:rsidR="0053526B" w:rsidRDefault="00B825FC" w:rsidP="00C1242A">
      <w:pPr>
        <w:pStyle w:val="ListParagraph"/>
        <w:numPr>
          <w:ilvl w:val="0"/>
          <w:numId w:val="20"/>
        </w:numPr>
        <w:spacing w:before="240"/>
        <w:rPr>
          <w:rFonts w:ascii="Palatino Linotype" w:hAnsi="Palatino Linotype"/>
        </w:rPr>
      </w:pPr>
      <w:r>
        <w:rPr>
          <w:rFonts w:ascii="Palatino Linotype" w:hAnsi="Palatino Linotype"/>
        </w:rPr>
        <w:t>Filter on College Group to Ivy and Non Ivy Univ.</w:t>
      </w:r>
      <w:r w:rsidR="005331F1">
        <w:rPr>
          <w:rFonts w:ascii="Palatino Linotype" w:hAnsi="Palatino Linotype"/>
        </w:rPr>
        <w:t xml:space="preserve">  Make it a “universal limit”</w:t>
      </w:r>
      <w:r w:rsidR="00705EAD">
        <w:rPr>
          <w:rFonts w:ascii="Palatino Linotype" w:hAnsi="Palatino Linotype"/>
        </w:rPr>
        <w:t>:</w:t>
      </w:r>
    </w:p>
    <w:p w:rsidR="00705EAD" w:rsidRDefault="00705EAD" w:rsidP="00705EAD">
      <w:pPr>
        <w:pStyle w:val="ListParagraph"/>
        <w:spacing w:before="240"/>
        <w:ind w:left="1440"/>
        <w:rPr>
          <w:rFonts w:ascii="Palatino Linotype" w:hAnsi="Palatino Linotype"/>
        </w:rPr>
      </w:pPr>
      <w:r>
        <w:rPr>
          <w:rFonts w:ascii="Palatino Linotype" w:hAnsi="Palatino Linotype"/>
        </w:rPr>
        <w:t>Drag new field “</w:t>
      </w:r>
      <w:proofErr w:type="spellStart"/>
      <w:r>
        <w:rPr>
          <w:rFonts w:ascii="Palatino Linotype" w:hAnsi="Palatino Linotype"/>
        </w:rPr>
        <w:t>instrm</w:t>
      </w:r>
      <w:proofErr w:type="spellEnd"/>
      <w:r>
        <w:rPr>
          <w:rFonts w:ascii="Palatino Linotype" w:hAnsi="Palatino Linotype"/>
        </w:rPr>
        <w:t xml:space="preserve"> (group)” to the filter box and select Ivy and Non Ivy Univ. Press OK</w:t>
      </w:r>
    </w:p>
    <w:p w:rsidR="00705EAD" w:rsidRDefault="00705EAD" w:rsidP="00705EAD">
      <w:pPr>
        <w:pStyle w:val="ListParagraph"/>
        <w:spacing w:before="240"/>
        <w:ind w:left="1440"/>
        <w:rPr>
          <w:rFonts w:ascii="Palatino Linotype" w:hAnsi="Palatino Linotype"/>
        </w:rPr>
      </w:pPr>
      <w:r>
        <w:rPr>
          <w:rFonts w:ascii="Palatino Linotype" w:hAnsi="Palatino Linotype"/>
        </w:rPr>
        <w:t xml:space="preserve">Now – right click on the filter and select “Apply to worksheets” and then “All using this </w:t>
      </w:r>
      <w:proofErr w:type="spellStart"/>
      <w:r>
        <w:rPr>
          <w:rFonts w:ascii="Palatino Linotype" w:hAnsi="Palatino Linotype"/>
        </w:rPr>
        <w:t>datasource</w:t>
      </w:r>
      <w:proofErr w:type="spellEnd"/>
      <w:proofErr w:type="gramStart"/>
      <w:r>
        <w:rPr>
          <w:rFonts w:ascii="Palatino Linotype" w:hAnsi="Palatino Linotype"/>
        </w:rPr>
        <w:t>” .</w:t>
      </w:r>
      <w:proofErr w:type="gramEnd"/>
      <w:r>
        <w:rPr>
          <w:rFonts w:ascii="Palatino Linotype" w:hAnsi="Palatino Linotype"/>
        </w:rPr>
        <w:t xml:space="preserve">  Now all worksheets you create in</w:t>
      </w:r>
      <w:r w:rsidR="00D369B4">
        <w:rPr>
          <w:rFonts w:ascii="Palatino Linotype" w:hAnsi="Palatino Linotype"/>
        </w:rPr>
        <w:t xml:space="preserve"> </w:t>
      </w:r>
      <w:r>
        <w:rPr>
          <w:rFonts w:ascii="Palatino Linotype" w:hAnsi="Palatino Linotype"/>
        </w:rPr>
        <w:t>Tableau document w</w:t>
      </w:r>
      <w:r w:rsidR="00D369B4">
        <w:rPr>
          <w:rFonts w:ascii="Palatino Linotype" w:hAnsi="Palatino Linotype"/>
        </w:rPr>
        <w:t xml:space="preserve">ill only show Ivy and Non-Ivy Univ.  </w:t>
      </w:r>
    </w:p>
    <w:p w:rsidR="00705EAD" w:rsidRDefault="00705EAD" w:rsidP="00705EAD">
      <w:pPr>
        <w:pStyle w:val="ListParagraph"/>
        <w:spacing w:before="240"/>
        <w:ind w:left="1440"/>
        <w:rPr>
          <w:rFonts w:ascii="Palatino Linotype" w:hAnsi="Palatino Linotype"/>
        </w:rPr>
      </w:pPr>
    </w:p>
    <w:p w:rsidR="00E800D6" w:rsidRPr="00C1242A" w:rsidRDefault="00D23AE8" w:rsidP="00C1242A">
      <w:pPr>
        <w:keepNext/>
        <w:pBdr>
          <w:bottom w:val="single" w:sz="4" w:space="1" w:color="auto"/>
        </w:pBdr>
        <w:tabs>
          <w:tab w:val="left" w:pos="6705"/>
        </w:tabs>
        <w:rPr>
          <w:rFonts w:ascii="Palatino Linotype" w:hAnsi="Palatino Linotype"/>
          <w:b/>
        </w:rPr>
      </w:pPr>
      <w:r>
        <w:rPr>
          <w:rFonts w:ascii="Palatino Linotype" w:hAnsi="Palatino Linotype"/>
          <w:b/>
        </w:rPr>
        <w:t>Calculations</w:t>
      </w:r>
    </w:p>
    <w:p w:rsidR="00F848D4" w:rsidRDefault="00F848D4" w:rsidP="00C1242A">
      <w:pPr>
        <w:ind w:left="720"/>
        <w:rPr>
          <w:rFonts w:ascii="Palatino Linotype" w:hAnsi="Palatino Linotype"/>
        </w:rPr>
      </w:pPr>
      <w:r w:rsidRPr="00C1242A">
        <w:rPr>
          <w:rFonts w:ascii="Palatino Linotype" w:hAnsi="Palatino Linotype"/>
        </w:rPr>
        <w:t xml:space="preserve">Create </w:t>
      </w:r>
      <w:r w:rsidR="00C1242A">
        <w:rPr>
          <w:rFonts w:ascii="Palatino Linotype" w:hAnsi="Palatino Linotype"/>
        </w:rPr>
        <w:t>some</w:t>
      </w:r>
      <w:r w:rsidR="00D369B4">
        <w:rPr>
          <w:rFonts w:ascii="Palatino Linotype" w:hAnsi="Palatino Linotype"/>
        </w:rPr>
        <w:t xml:space="preserve"> calculated fields by right clicking anywhere in measures or the dimension box and selecting “Create calculated field”.  Make sure you change the name to something meaningful.</w:t>
      </w:r>
    </w:p>
    <w:p w:rsidR="00D369B4" w:rsidRDefault="00D369B4" w:rsidP="00C1242A">
      <w:pPr>
        <w:ind w:left="720"/>
        <w:rPr>
          <w:rFonts w:ascii="Palatino Linotype" w:hAnsi="Palatino Linotype"/>
        </w:rPr>
      </w:pPr>
    </w:p>
    <w:p w:rsidR="00D369B4" w:rsidRDefault="00D369B4" w:rsidP="00C1242A">
      <w:pPr>
        <w:ind w:left="720"/>
        <w:rPr>
          <w:rFonts w:ascii="Palatino Linotype" w:hAnsi="Palatino Linotype"/>
        </w:rPr>
      </w:pPr>
      <w:r>
        <w:rPr>
          <w:noProof/>
        </w:rPr>
        <w:drawing>
          <wp:inline distT="0" distB="0" distL="0" distR="0" wp14:anchorId="231DF446" wp14:editId="2227BA24">
            <wp:extent cx="3651250" cy="2820357"/>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51250" cy="2820357"/>
                    </a:xfrm>
                    <a:prstGeom prst="rect">
                      <a:avLst/>
                    </a:prstGeom>
                  </pic:spPr>
                </pic:pic>
              </a:graphicData>
            </a:graphic>
          </wp:inline>
        </w:drawing>
      </w:r>
    </w:p>
    <w:p w:rsidR="00D369B4" w:rsidRPr="00C1242A" w:rsidRDefault="00D369B4" w:rsidP="00C1242A">
      <w:pPr>
        <w:ind w:left="720"/>
        <w:rPr>
          <w:rFonts w:ascii="Palatino Linotype" w:hAnsi="Palatino Linotype"/>
        </w:rPr>
      </w:pPr>
    </w:p>
    <w:p w:rsidR="00F848D4" w:rsidRPr="00C1242A" w:rsidRDefault="00D23AE8" w:rsidP="00D23AE8">
      <w:pPr>
        <w:pStyle w:val="ListParagraph"/>
        <w:numPr>
          <w:ilvl w:val="0"/>
          <w:numId w:val="21"/>
        </w:numPr>
        <w:spacing w:before="240"/>
        <w:rPr>
          <w:rFonts w:ascii="Palatino Linotype" w:hAnsi="Palatino Linotype"/>
        </w:rPr>
      </w:pPr>
      <w:r>
        <w:rPr>
          <w:rFonts w:ascii="Palatino Linotype" w:hAnsi="Palatino Linotype"/>
        </w:rPr>
        <w:t>“</w:t>
      </w:r>
      <w:r w:rsidR="00F848D4" w:rsidRPr="00C1242A">
        <w:rPr>
          <w:rFonts w:ascii="Palatino Linotype" w:hAnsi="Palatino Linotype"/>
        </w:rPr>
        <w:t xml:space="preserve">Percent Aid”:  [number receiving federal- state- local or institutional grant </w:t>
      </w:r>
      <w:proofErr w:type="spellStart"/>
      <w:r w:rsidR="00F848D4" w:rsidRPr="00C1242A">
        <w:rPr>
          <w:rFonts w:ascii="Palatino Linotype" w:hAnsi="Palatino Linotype"/>
        </w:rPr>
        <w:t>ai</w:t>
      </w:r>
      <w:proofErr w:type="spellEnd"/>
      <w:r w:rsidR="00F848D4" w:rsidRPr="00C1242A">
        <w:rPr>
          <w:rFonts w:ascii="Palatino Linotype" w:hAnsi="Palatino Linotype"/>
        </w:rPr>
        <w:t>]/[Number of full-time first-time degree/certificate seeking Freshmen ]</w:t>
      </w:r>
    </w:p>
    <w:p w:rsidR="00E800D6" w:rsidRPr="00C1242A" w:rsidRDefault="00E800D6" w:rsidP="00D23AE8">
      <w:pPr>
        <w:pStyle w:val="ListParagraph"/>
        <w:numPr>
          <w:ilvl w:val="0"/>
          <w:numId w:val="21"/>
        </w:numPr>
        <w:spacing w:before="240"/>
        <w:rPr>
          <w:rFonts w:ascii="Palatino Linotype" w:hAnsi="Palatino Linotype"/>
        </w:rPr>
      </w:pPr>
      <w:r w:rsidRPr="00C1242A">
        <w:rPr>
          <w:rFonts w:ascii="Palatino Linotype" w:hAnsi="Palatino Linotype"/>
        </w:rPr>
        <w:t xml:space="preserve">“Percent </w:t>
      </w:r>
      <w:proofErr w:type="spellStart"/>
      <w:r w:rsidRPr="00C1242A">
        <w:rPr>
          <w:rFonts w:ascii="Palatino Linotype" w:hAnsi="Palatino Linotype"/>
        </w:rPr>
        <w:t>Inst</w:t>
      </w:r>
      <w:proofErr w:type="spellEnd"/>
      <w:r w:rsidRPr="00C1242A">
        <w:rPr>
          <w:rFonts w:ascii="Palatino Linotype" w:hAnsi="Palatino Linotype"/>
        </w:rPr>
        <w:t xml:space="preserve"> Aid”:  [number receiving  institutional grant aid]/[Number of full-time first-time degree/certificate seeking]</w:t>
      </w:r>
    </w:p>
    <w:p w:rsidR="00E800D6" w:rsidRPr="00C1242A" w:rsidRDefault="00B825FC" w:rsidP="00D23AE8">
      <w:pPr>
        <w:pStyle w:val="ListParagraph"/>
        <w:numPr>
          <w:ilvl w:val="0"/>
          <w:numId w:val="21"/>
        </w:numPr>
        <w:spacing w:before="240"/>
        <w:rPr>
          <w:rFonts w:ascii="Palatino Linotype" w:hAnsi="Palatino Linotype"/>
        </w:rPr>
      </w:pPr>
      <w:r w:rsidRPr="00C1242A">
        <w:rPr>
          <w:rFonts w:ascii="Palatino Linotype" w:hAnsi="Palatino Linotype"/>
        </w:rPr>
        <w:t xml:space="preserve"> </w:t>
      </w:r>
      <w:r w:rsidR="00E800D6" w:rsidRPr="00C1242A">
        <w:rPr>
          <w:rFonts w:ascii="Palatino Linotype" w:hAnsi="Palatino Linotype"/>
        </w:rPr>
        <w:t xml:space="preserve">“Percent Pell”: [number receiving </w:t>
      </w:r>
      <w:proofErr w:type="spellStart"/>
      <w:r w:rsidR="00E800D6" w:rsidRPr="00C1242A">
        <w:rPr>
          <w:rFonts w:ascii="Palatino Linotype" w:hAnsi="Palatino Linotype"/>
        </w:rPr>
        <w:t>pell</w:t>
      </w:r>
      <w:proofErr w:type="spellEnd"/>
      <w:r w:rsidR="00E800D6" w:rsidRPr="00C1242A">
        <w:rPr>
          <w:rFonts w:ascii="Palatino Linotype" w:hAnsi="Palatino Linotype"/>
        </w:rPr>
        <w:t xml:space="preserve"> grants]/[Total number of full-time first-time degree/certificate seeking ]</w:t>
      </w:r>
    </w:p>
    <w:p w:rsidR="00E800D6" w:rsidRPr="00D23AE8" w:rsidRDefault="00D23AE8" w:rsidP="00D23AE8">
      <w:pPr>
        <w:keepNext/>
        <w:pBdr>
          <w:bottom w:val="single" w:sz="4" w:space="1" w:color="auto"/>
        </w:pBdr>
        <w:tabs>
          <w:tab w:val="left" w:pos="6705"/>
        </w:tabs>
        <w:rPr>
          <w:rFonts w:ascii="Palatino Linotype" w:hAnsi="Palatino Linotype"/>
          <w:b/>
        </w:rPr>
      </w:pPr>
      <w:r>
        <w:rPr>
          <w:rFonts w:ascii="Palatino Linotype" w:hAnsi="Palatino Linotype"/>
          <w:b/>
        </w:rPr>
        <w:t>Charts</w:t>
      </w:r>
    </w:p>
    <w:p w:rsidR="001124EE" w:rsidRDefault="005331F1" w:rsidP="005331F1">
      <w:pPr>
        <w:pStyle w:val="ListParagraph"/>
        <w:numPr>
          <w:ilvl w:val="0"/>
          <w:numId w:val="30"/>
        </w:numPr>
        <w:rPr>
          <w:rFonts w:ascii="Palatino Linotype" w:hAnsi="Palatino Linotype"/>
        </w:rPr>
      </w:pPr>
      <w:r w:rsidRPr="005331F1">
        <w:rPr>
          <w:rFonts w:ascii="Palatino Linotype" w:hAnsi="Palatino Linotype"/>
        </w:rPr>
        <w:t>Create a duplicate sheet</w:t>
      </w:r>
      <w:r w:rsidR="00D369B4">
        <w:rPr>
          <w:rFonts w:ascii="Palatino Linotype" w:hAnsi="Palatino Linotype"/>
        </w:rPr>
        <w:t xml:space="preserve"> (right clicking) or just click on the bottom to add a new sheet</w:t>
      </w:r>
      <w:r w:rsidRPr="005331F1">
        <w:rPr>
          <w:rFonts w:ascii="Palatino Linotype" w:hAnsi="Palatino Linotype"/>
        </w:rPr>
        <w:t xml:space="preserve"> and make a chart. </w:t>
      </w:r>
    </w:p>
    <w:p w:rsidR="00D369B4" w:rsidRPr="00D369B4" w:rsidRDefault="00D369B4" w:rsidP="00D369B4">
      <w:pPr>
        <w:ind w:left="360"/>
        <w:rPr>
          <w:rFonts w:ascii="Palatino Linotype" w:hAnsi="Palatino Linotype"/>
        </w:rPr>
      </w:pPr>
      <w:r>
        <w:rPr>
          <w:noProof/>
        </w:rPr>
        <w:drawing>
          <wp:inline distT="0" distB="0" distL="0" distR="0" wp14:anchorId="0072FE8A" wp14:editId="569B9A6C">
            <wp:extent cx="1943100" cy="59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50794" cy="602024"/>
                    </a:xfrm>
                    <a:prstGeom prst="rect">
                      <a:avLst/>
                    </a:prstGeom>
                  </pic:spPr>
                </pic:pic>
              </a:graphicData>
            </a:graphic>
          </wp:inline>
        </w:drawing>
      </w:r>
    </w:p>
    <w:p w:rsidR="005331F1" w:rsidRPr="005331F1" w:rsidRDefault="005331F1" w:rsidP="005331F1">
      <w:pPr>
        <w:pStyle w:val="ListParagraph"/>
        <w:numPr>
          <w:ilvl w:val="0"/>
          <w:numId w:val="30"/>
        </w:numPr>
        <w:rPr>
          <w:rFonts w:ascii="Palatino Linotype" w:hAnsi="Palatino Linotype"/>
        </w:rPr>
      </w:pPr>
      <w:r>
        <w:rPr>
          <w:rFonts w:ascii="Palatino Linotype" w:hAnsi="Palatino Linotype"/>
        </w:rPr>
        <w:t>Edit colors</w:t>
      </w:r>
      <w:r w:rsidR="00D369B4">
        <w:rPr>
          <w:rFonts w:ascii="Palatino Linotype" w:hAnsi="Palatino Linotype"/>
        </w:rPr>
        <w:t xml:space="preserve"> </w:t>
      </w:r>
      <w:r>
        <w:rPr>
          <w:rFonts w:ascii="Palatino Linotype" w:hAnsi="Palatino Linotype"/>
        </w:rPr>
        <w:t>and make a line graph</w:t>
      </w:r>
      <w:r w:rsidR="00D369B4">
        <w:rPr>
          <w:rFonts w:ascii="Palatino Linotype" w:hAnsi="Palatino Linotype"/>
        </w:rPr>
        <w:t xml:space="preserve"> by  dragging and dropping the fields to look like this:</w:t>
      </w:r>
    </w:p>
    <w:p w:rsidR="001124EE" w:rsidRDefault="005331F1" w:rsidP="005331F1">
      <w:pPr>
        <w:ind w:firstLine="720"/>
        <w:rPr>
          <w:rFonts w:ascii="Palatino Linotype" w:hAnsi="Palatino Linotype"/>
        </w:rPr>
      </w:pPr>
      <w:r>
        <w:rPr>
          <w:noProof/>
        </w:rPr>
        <w:lastRenderedPageBreak/>
        <w:drawing>
          <wp:inline distT="0" distB="0" distL="0" distR="0" wp14:anchorId="411224F0" wp14:editId="106608F4">
            <wp:extent cx="3327400" cy="2829121"/>
            <wp:effectExtent l="0" t="0" r="635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29572" cy="2830968"/>
                    </a:xfrm>
                    <a:prstGeom prst="rect">
                      <a:avLst/>
                    </a:prstGeom>
                  </pic:spPr>
                </pic:pic>
              </a:graphicData>
            </a:graphic>
          </wp:inline>
        </w:drawing>
      </w:r>
    </w:p>
    <w:p w:rsidR="00D369B4" w:rsidRDefault="00D369B4" w:rsidP="005331F1">
      <w:pPr>
        <w:ind w:firstLine="720"/>
        <w:rPr>
          <w:rFonts w:ascii="Palatino Linotype" w:hAnsi="Palatino Linotype"/>
        </w:rPr>
      </w:pPr>
      <w:r>
        <w:rPr>
          <w:rFonts w:ascii="Palatino Linotype" w:hAnsi="Palatino Linotype"/>
        </w:rPr>
        <w:t>Make sure your Marks are set to “Line”.  Edit colors by selecting the down triangle.</w:t>
      </w:r>
    </w:p>
    <w:p w:rsidR="00D369B4" w:rsidRPr="005331F1" w:rsidRDefault="00D369B4" w:rsidP="005331F1">
      <w:pPr>
        <w:ind w:firstLine="720"/>
        <w:rPr>
          <w:rFonts w:ascii="Palatino Linotype" w:hAnsi="Palatino Linotype"/>
        </w:rPr>
      </w:pPr>
      <w:r>
        <w:rPr>
          <w:noProof/>
        </w:rPr>
        <w:drawing>
          <wp:inline distT="0" distB="0" distL="0" distR="0" wp14:anchorId="23BC9854" wp14:editId="69106D19">
            <wp:extent cx="927100" cy="1301593"/>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928625" cy="1303734"/>
                    </a:xfrm>
                    <a:prstGeom prst="rect">
                      <a:avLst/>
                    </a:prstGeom>
                  </pic:spPr>
                </pic:pic>
              </a:graphicData>
            </a:graphic>
          </wp:inline>
        </w:drawing>
      </w:r>
    </w:p>
    <w:p w:rsidR="00E800D6" w:rsidRDefault="00D369B4" w:rsidP="005331F1">
      <w:pPr>
        <w:pStyle w:val="ListParagraph"/>
        <w:numPr>
          <w:ilvl w:val="0"/>
          <w:numId w:val="30"/>
        </w:numPr>
        <w:rPr>
          <w:rFonts w:ascii="Palatino Linotype" w:hAnsi="Palatino Linotype"/>
        </w:rPr>
      </w:pPr>
      <w:r>
        <w:rPr>
          <w:rFonts w:ascii="Palatino Linotype" w:hAnsi="Palatino Linotype"/>
        </w:rPr>
        <w:t xml:space="preserve">Format axes to be percentages or better yet, format the fields to be percentages! </w:t>
      </w:r>
    </w:p>
    <w:p w:rsidR="00D369B4" w:rsidRPr="007F6A8A" w:rsidRDefault="00D369B4" w:rsidP="007F6A8A">
      <w:pPr>
        <w:ind w:left="720"/>
        <w:rPr>
          <w:rFonts w:ascii="Palatino Linotype" w:hAnsi="Palatino Linotype"/>
        </w:rPr>
      </w:pPr>
      <w:r w:rsidRPr="007F6A8A">
        <w:rPr>
          <w:rFonts w:ascii="Palatino Linotype" w:hAnsi="Palatino Linotype"/>
        </w:rPr>
        <w:t xml:space="preserve">Right click on the field and </w:t>
      </w:r>
      <w:r w:rsidR="007F6A8A" w:rsidRPr="007F6A8A">
        <w:rPr>
          <w:rFonts w:ascii="Palatino Linotype" w:hAnsi="Palatino Linotype"/>
        </w:rPr>
        <w:t xml:space="preserve">select “Default Properties” then “Number Format” and select Percentage. </w:t>
      </w:r>
    </w:p>
    <w:p w:rsidR="00D369B4" w:rsidRPr="00D369B4" w:rsidRDefault="00D369B4" w:rsidP="00D369B4">
      <w:pPr>
        <w:rPr>
          <w:rFonts w:ascii="Palatino Linotype" w:hAnsi="Palatino Linotype"/>
        </w:rPr>
      </w:pPr>
    </w:p>
    <w:p w:rsidR="00E800D6" w:rsidRPr="00D23AE8" w:rsidRDefault="00E800D6" w:rsidP="00D23AE8">
      <w:pPr>
        <w:keepNext/>
        <w:pBdr>
          <w:bottom w:val="single" w:sz="4" w:space="1" w:color="auto"/>
        </w:pBdr>
        <w:tabs>
          <w:tab w:val="left" w:pos="6705"/>
        </w:tabs>
        <w:rPr>
          <w:rFonts w:ascii="Palatino Linotype" w:hAnsi="Palatino Linotype"/>
          <w:b/>
        </w:rPr>
      </w:pPr>
      <w:r w:rsidRPr="00D23AE8">
        <w:rPr>
          <w:rFonts w:ascii="Palatino Linotype" w:hAnsi="Palatino Linotype"/>
          <w:b/>
        </w:rPr>
        <w:t xml:space="preserve">Show </w:t>
      </w:r>
      <w:r w:rsidR="00D23AE8">
        <w:rPr>
          <w:rFonts w:ascii="Palatino Linotype" w:hAnsi="Palatino Linotype"/>
          <w:b/>
        </w:rPr>
        <w:t>Me</w:t>
      </w:r>
      <w:r w:rsidRPr="00D23AE8">
        <w:rPr>
          <w:rFonts w:ascii="Palatino Linotype" w:hAnsi="Palatino Linotype"/>
          <w:b/>
        </w:rPr>
        <w:t xml:space="preserve"> </w:t>
      </w:r>
    </w:p>
    <w:p w:rsidR="00E800D6" w:rsidRDefault="007F6A8A" w:rsidP="00D23AE8">
      <w:pPr>
        <w:pStyle w:val="ListParagraph"/>
        <w:numPr>
          <w:ilvl w:val="0"/>
          <w:numId w:val="22"/>
        </w:numPr>
        <w:spacing w:before="240"/>
        <w:rPr>
          <w:rFonts w:ascii="Palatino Linotype" w:hAnsi="Palatino Linotype"/>
        </w:rPr>
      </w:pPr>
      <w:r>
        <w:rPr>
          <w:rFonts w:ascii="Palatino Linotype" w:hAnsi="Palatino Linotype"/>
        </w:rPr>
        <w:t>Start a new sheet.</w:t>
      </w:r>
    </w:p>
    <w:p w:rsidR="00F11546" w:rsidRPr="00F11546" w:rsidRDefault="007F6A8A" w:rsidP="00F11546">
      <w:pPr>
        <w:spacing w:before="240"/>
        <w:ind w:left="1080"/>
        <w:rPr>
          <w:rFonts w:ascii="Palatino Linotype" w:hAnsi="Palatino Linotype"/>
        </w:rPr>
      </w:pPr>
      <w:r>
        <w:rPr>
          <w:rFonts w:ascii="Palatino Linotype" w:hAnsi="Palatino Linotype"/>
        </w:rPr>
        <w:t>Limit to Year: 2008</w:t>
      </w:r>
      <w:r w:rsidR="00F11546">
        <w:rPr>
          <w:rFonts w:ascii="Palatino Linotype" w:hAnsi="Palatino Linotype"/>
        </w:rPr>
        <w:t xml:space="preserve"> and add in the calculated fields.  </w:t>
      </w:r>
      <w:r>
        <w:rPr>
          <w:rFonts w:ascii="Palatino Linotype" w:hAnsi="Palatino Linotype"/>
        </w:rPr>
        <w:t>It should look like this:</w:t>
      </w:r>
    </w:p>
    <w:p w:rsidR="009E0D4E" w:rsidRDefault="00F11546" w:rsidP="00D23AE8">
      <w:pPr>
        <w:ind w:left="1440"/>
      </w:pPr>
      <w:r>
        <w:rPr>
          <w:noProof/>
        </w:rPr>
        <w:lastRenderedPageBreak/>
        <w:drawing>
          <wp:inline distT="0" distB="0" distL="0" distR="0" wp14:anchorId="14020140" wp14:editId="30B59A6F">
            <wp:extent cx="3397250" cy="26510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399666" cy="2652984"/>
                    </a:xfrm>
                    <a:prstGeom prst="rect">
                      <a:avLst/>
                    </a:prstGeom>
                  </pic:spPr>
                </pic:pic>
              </a:graphicData>
            </a:graphic>
          </wp:inline>
        </w:drawing>
      </w:r>
    </w:p>
    <w:p w:rsidR="005331F1" w:rsidRPr="00B77A65" w:rsidRDefault="0018712B" w:rsidP="005331F1">
      <w:pPr>
        <w:pStyle w:val="ListParagraph"/>
        <w:numPr>
          <w:ilvl w:val="0"/>
          <w:numId w:val="22"/>
        </w:numPr>
        <w:spacing w:before="240"/>
        <w:rPr>
          <w:rFonts w:ascii="Palatino Linotype" w:hAnsi="Palatino Linotype"/>
        </w:rPr>
      </w:pPr>
      <w:r w:rsidRPr="00B77A65">
        <w:rPr>
          <w:rFonts w:ascii="Palatino Linotype" w:hAnsi="Palatino Linotype"/>
        </w:rPr>
        <w:t>Select the</w:t>
      </w:r>
      <w:r w:rsidR="00F11546">
        <w:rPr>
          <w:rFonts w:ascii="Palatino Linotype" w:hAnsi="Palatino Linotype"/>
        </w:rPr>
        <w:t xml:space="preserve"> horizontal</w:t>
      </w:r>
      <w:r w:rsidRPr="00B77A65">
        <w:rPr>
          <w:rFonts w:ascii="Palatino Linotype" w:hAnsi="Palatino Linotype"/>
        </w:rPr>
        <w:t xml:space="preserve"> bar graph in the “Show Me” wizard and insert “</w:t>
      </w:r>
      <w:proofErr w:type="spellStart"/>
      <w:r w:rsidRPr="00B77A65">
        <w:rPr>
          <w:rFonts w:ascii="Palatino Linotype" w:hAnsi="Palatino Linotype"/>
        </w:rPr>
        <w:t>instnm</w:t>
      </w:r>
      <w:proofErr w:type="spellEnd"/>
      <w:r w:rsidRPr="00B77A65">
        <w:rPr>
          <w:rFonts w:ascii="Palatino Linotype" w:hAnsi="Palatino Linotype"/>
        </w:rPr>
        <w:t xml:space="preserve">” into the color </w:t>
      </w:r>
      <w:r w:rsidR="005331F1" w:rsidRPr="00B77A65">
        <w:rPr>
          <w:rFonts w:ascii="Palatino Linotype" w:hAnsi="Palatino Linotype"/>
        </w:rPr>
        <w:t xml:space="preserve">box.   Sort on the first column </w:t>
      </w:r>
      <w:r w:rsidR="00B77A65" w:rsidRPr="00B77A65">
        <w:rPr>
          <w:rFonts w:ascii="Palatino Linotype" w:hAnsi="Palatino Linotype"/>
        </w:rPr>
        <w:t>(click</w:t>
      </w:r>
      <w:r w:rsidR="005331F1" w:rsidRPr="00B77A65">
        <w:rPr>
          <w:rFonts w:ascii="Palatino Linotype" w:hAnsi="Palatino Linotype"/>
        </w:rPr>
        <w:t xml:space="preserve"> on little </w:t>
      </w:r>
      <w:r w:rsidR="00B77A65" w:rsidRPr="00B77A65">
        <w:rPr>
          <w:rFonts w:ascii="Palatino Linotype" w:hAnsi="Palatino Linotype"/>
        </w:rPr>
        <w:t xml:space="preserve">icon </w:t>
      </w:r>
      <w:r w:rsidR="007F6A8A">
        <w:rPr>
          <w:rFonts w:ascii="Palatino Linotype" w:hAnsi="Palatino Linotype"/>
        </w:rPr>
        <w:t xml:space="preserve">that appears </w:t>
      </w:r>
      <w:r w:rsidR="00B77A65" w:rsidRPr="00B77A65">
        <w:rPr>
          <w:rFonts w:ascii="Palatino Linotype" w:hAnsi="Palatino Linotype"/>
        </w:rPr>
        <w:t>at top of column).</w:t>
      </w:r>
      <w:r w:rsidR="00B77A65">
        <w:rPr>
          <w:rFonts w:ascii="Palatino Linotype" w:hAnsi="Palatino Linotype"/>
        </w:rPr>
        <w:t xml:space="preserve">  </w:t>
      </w:r>
    </w:p>
    <w:p w:rsidR="0018712B" w:rsidRDefault="0098193E" w:rsidP="00D23AE8">
      <w:pPr>
        <w:ind w:left="1440"/>
      </w:pPr>
      <w:r>
        <w:rPr>
          <w:noProof/>
        </w:rPr>
        <w:drawing>
          <wp:inline distT="0" distB="0" distL="0" distR="0" wp14:anchorId="15DE3459" wp14:editId="581C29FA">
            <wp:extent cx="4406679" cy="30988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410921" cy="3101783"/>
                    </a:xfrm>
                    <a:prstGeom prst="rect">
                      <a:avLst/>
                    </a:prstGeom>
                  </pic:spPr>
                </pic:pic>
              </a:graphicData>
            </a:graphic>
          </wp:inline>
        </w:drawing>
      </w:r>
    </w:p>
    <w:p w:rsidR="00F11546" w:rsidRDefault="007F6A8A" w:rsidP="00F11546">
      <w:pPr>
        <w:spacing w:before="240"/>
        <w:ind w:left="1080"/>
        <w:rPr>
          <w:rFonts w:ascii="Palatino Linotype" w:hAnsi="Palatino Linotype"/>
        </w:rPr>
      </w:pPr>
      <w:r>
        <w:rPr>
          <w:rFonts w:ascii="Palatino Linotype" w:hAnsi="Palatino Linotype"/>
        </w:rPr>
        <w:t xml:space="preserve"> “Fix” the range by right clicking on the X axis under the column of interest.</w:t>
      </w:r>
    </w:p>
    <w:p w:rsidR="00F11546" w:rsidRPr="00F11546" w:rsidRDefault="00F11546" w:rsidP="00F11546">
      <w:pPr>
        <w:spacing w:before="240"/>
        <w:ind w:left="1080"/>
        <w:rPr>
          <w:rFonts w:ascii="Palatino Linotype" w:hAnsi="Palatino Linotype"/>
        </w:rPr>
      </w:pPr>
      <w:r>
        <w:rPr>
          <w:noProof/>
        </w:rPr>
        <w:lastRenderedPageBreak/>
        <w:drawing>
          <wp:inline distT="0" distB="0" distL="0" distR="0" wp14:anchorId="75A1B1A6" wp14:editId="60FD4EF8">
            <wp:extent cx="2457450" cy="253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459161" cy="2538661"/>
                    </a:xfrm>
                    <a:prstGeom prst="rect">
                      <a:avLst/>
                    </a:prstGeom>
                  </pic:spPr>
                </pic:pic>
              </a:graphicData>
            </a:graphic>
          </wp:inline>
        </w:drawing>
      </w:r>
    </w:p>
    <w:p w:rsidR="00F11546" w:rsidRPr="00F11546" w:rsidRDefault="00F11546" w:rsidP="00F11546">
      <w:pPr>
        <w:spacing w:before="240"/>
        <w:ind w:left="1080"/>
        <w:rPr>
          <w:rFonts w:ascii="Palatino Linotype" w:hAnsi="Palatino Linotype"/>
        </w:rPr>
      </w:pPr>
    </w:p>
    <w:p w:rsidR="00B77A65" w:rsidRDefault="0098193E" w:rsidP="00D23AE8">
      <w:pPr>
        <w:pStyle w:val="ListParagraph"/>
        <w:numPr>
          <w:ilvl w:val="0"/>
          <w:numId w:val="22"/>
        </w:numPr>
        <w:spacing w:before="240"/>
        <w:rPr>
          <w:rFonts w:ascii="Palatino Linotype" w:hAnsi="Palatino Linotype"/>
        </w:rPr>
      </w:pPr>
      <w:r>
        <w:rPr>
          <w:rFonts w:ascii="Palatino Linotype" w:hAnsi="Palatino Linotype"/>
        </w:rPr>
        <w:t xml:space="preserve">Add </w:t>
      </w:r>
      <w:r w:rsidR="0018712B" w:rsidRPr="00D23AE8">
        <w:rPr>
          <w:rFonts w:ascii="Palatino Linotype" w:hAnsi="Palatino Linotype"/>
        </w:rPr>
        <w:t xml:space="preserve"> reference line</w:t>
      </w:r>
      <w:r w:rsidR="00B77A65">
        <w:rPr>
          <w:rFonts w:ascii="Palatino Linotype" w:hAnsi="Palatino Linotype"/>
        </w:rPr>
        <w:t>s</w:t>
      </w:r>
      <w:r w:rsidR="0018712B" w:rsidRPr="00D23AE8">
        <w:rPr>
          <w:rFonts w:ascii="Palatino Linotype" w:hAnsi="Palatino Linotype"/>
        </w:rPr>
        <w:t xml:space="preserve"> to </w:t>
      </w:r>
      <w:r w:rsidR="00B77A65">
        <w:rPr>
          <w:rFonts w:ascii="Palatino Linotype" w:hAnsi="Palatino Linotype"/>
        </w:rPr>
        <w:t xml:space="preserve">Percent Aid, Percent </w:t>
      </w:r>
      <w:proofErr w:type="spellStart"/>
      <w:r w:rsidR="00B77A65">
        <w:rPr>
          <w:rFonts w:ascii="Palatino Linotype" w:hAnsi="Palatino Linotype"/>
        </w:rPr>
        <w:t>Inst</w:t>
      </w:r>
      <w:proofErr w:type="spellEnd"/>
      <w:r w:rsidR="00B77A65">
        <w:rPr>
          <w:rFonts w:ascii="Palatino Linotype" w:hAnsi="Palatino Linotype"/>
        </w:rPr>
        <w:t xml:space="preserve"> Aid and Percent Pell</w:t>
      </w:r>
      <w:r w:rsidR="0018712B" w:rsidRPr="00D23AE8">
        <w:rPr>
          <w:rFonts w:ascii="Palatino Linotype" w:hAnsi="Palatino Linotype"/>
        </w:rPr>
        <w:t xml:space="preserve">  </w:t>
      </w:r>
      <w:r w:rsidR="00B77A65">
        <w:rPr>
          <w:rFonts w:ascii="Palatino Linotype" w:hAnsi="Palatino Linotype"/>
        </w:rPr>
        <w:t xml:space="preserve">(right click on X axis – select “Add Reference Line”)  </w:t>
      </w:r>
    </w:p>
    <w:p w:rsidR="00B77A65" w:rsidRPr="00B77A65" w:rsidRDefault="00B77A65" w:rsidP="00B77A65">
      <w:pPr>
        <w:spacing w:before="240"/>
        <w:ind w:left="1440"/>
        <w:rPr>
          <w:rFonts w:ascii="Palatino Linotype" w:hAnsi="Palatino Linotype"/>
        </w:rPr>
      </w:pPr>
      <w:r>
        <w:rPr>
          <w:noProof/>
        </w:rPr>
        <w:drawing>
          <wp:inline distT="0" distB="0" distL="0" distR="0" wp14:anchorId="13681435" wp14:editId="1ADC0235">
            <wp:extent cx="1943100" cy="245831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944394" cy="2459953"/>
                    </a:xfrm>
                    <a:prstGeom prst="rect">
                      <a:avLst/>
                    </a:prstGeom>
                  </pic:spPr>
                </pic:pic>
              </a:graphicData>
            </a:graphic>
          </wp:inline>
        </w:drawing>
      </w:r>
    </w:p>
    <w:p w:rsidR="00762CE0" w:rsidRDefault="0098193E" w:rsidP="00B77A65">
      <w:pPr>
        <w:pStyle w:val="ListParagraph"/>
        <w:numPr>
          <w:ilvl w:val="0"/>
          <w:numId w:val="31"/>
        </w:numPr>
        <w:spacing w:before="240"/>
        <w:rPr>
          <w:rFonts w:ascii="Palatino Linotype" w:hAnsi="Palatino Linotype"/>
        </w:rPr>
      </w:pPr>
      <w:r>
        <w:rPr>
          <w:rFonts w:ascii="Palatino Linotype" w:hAnsi="Palatino Linotype"/>
        </w:rPr>
        <w:t>Make</w:t>
      </w:r>
      <w:r w:rsidR="00FB13E4">
        <w:rPr>
          <w:rFonts w:ascii="Palatino Linotype" w:hAnsi="Palatino Linotype"/>
        </w:rPr>
        <w:t xml:space="preserve"> “single value slider”</w:t>
      </w:r>
      <w:r w:rsidR="000F6FF5">
        <w:rPr>
          <w:rFonts w:ascii="Palatino Linotype" w:hAnsi="Palatino Linotype"/>
        </w:rPr>
        <w:t xml:space="preserve"> </w:t>
      </w:r>
      <w:r>
        <w:rPr>
          <w:rFonts w:ascii="Palatino Linotype" w:hAnsi="Palatino Linotype"/>
        </w:rPr>
        <w:t>quick limit</w:t>
      </w:r>
      <w:r w:rsidR="007F6A8A">
        <w:rPr>
          <w:rFonts w:ascii="Palatino Linotype" w:hAnsi="Palatino Linotype"/>
        </w:rPr>
        <w:t xml:space="preserve"> for “Year”</w:t>
      </w:r>
      <w:r w:rsidR="000F6FF5">
        <w:rPr>
          <w:rFonts w:ascii="Palatino Linotype" w:hAnsi="Palatino Linotype"/>
        </w:rPr>
        <w:t xml:space="preserve">. </w:t>
      </w:r>
      <w:r w:rsidR="007F6A8A">
        <w:rPr>
          <w:rFonts w:ascii="Palatino Linotype" w:hAnsi="Palatino Linotype"/>
        </w:rPr>
        <w:t xml:space="preserve">  Right click on Year (it should be a dimension) and select “Show Quick Filter”</w:t>
      </w:r>
      <w:r w:rsidR="008609F9">
        <w:rPr>
          <w:rFonts w:ascii="Palatino Linotype" w:hAnsi="Palatino Linotype"/>
        </w:rPr>
        <w:t xml:space="preserve">.  Edit the filter by selecting the little down triangle in the top right and choosing “Single value slider”. Also select “Customize” and un-click the “Show “All” Value”.  </w:t>
      </w:r>
    </w:p>
    <w:p w:rsidR="007F6A8A" w:rsidRPr="008609F9" w:rsidRDefault="008609F9" w:rsidP="008609F9">
      <w:pPr>
        <w:spacing w:before="240"/>
        <w:ind w:left="1080"/>
        <w:rPr>
          <w:rFonts w:ascii="Palatino Linotype" w:hAnsi="Palatino Linotype"/>
        </w:rPr>
      </w:pPr>
      <w:r>
        <w:rPr>
          <w:rFonts w:ascii="Palatino Linotype" w:hAnsi="Palatino Linotype"/>
        </w:rPr>
        <w:lastRenderedPageBreak/>
        <w:t xml:space="preserve">Beginning:   </w:t>
      </w:r>
      <w:r w:rsidR="007F6A8A">
        <w:rPr>
          <w:noProof/>
        </w:rPr>
        <w:drawing>
          <wp:inline distT="0" distB="0" distL="0" distR="0" wp14:anchorId="4B645C82" wp14:editId="643DC389">
            <wp:extent cx="1117600" cy="891419"/>
            <wp:effectExtent l="0" t="0" r="635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117600" cy="891419"/>
                    </a:xfrm>
                    <a:prstGeom prst="rect">
                      <a:avLst/>
                    </a:prstGeom>
                  </pic:spPr>
                </pic:pic>
              </a:graphicData>
            </a:graphic>
          </wp:inline>
        </w:drawing>
      </w:r>
      <w:r w:rsidRPr="008609F9">
        <w:rPr>
          <w:rFonts w:ascii="Palatino Linotype" w:hAnsi="Palatino Linotype"/>
        </w:rPr>
        <w:t xml:space="preserve">         Now this:                 </w:t>
      </w:r>
      <w:r>
        <w:rPr>
          <w:noProof/>
        </w:rPr>
        <w:drawing>
          <wp:inline distT="0" distB="0" distL="0" distR="0" wp14:anchorId="30835695" wp14:editId="399D569D">
            <wp:extent cx="994906" cy="476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99233" cy="478321"/>
                    </a:xfrm>
                    <a:prstGeom prst="rect">
                      <a:avLst/>
                    </a:prstGeom>
                  </pic:spPr>
                </pic:pic>
              </a:graphicData>
            </a:graphic>
          </wp:inline>
        </w:drawing>
      </w:r>
    </w:p>
    <w:p w:rsidR="007F6A8A" w:rsidRPr="007F6A8A" w:rsidRDefault="007F6A8A" w:rsidP="007F6A8A">
      <w:pPr>
        <w:spacing w:before="240"/>
        <w:rPr>
          <w:rFonts w:ascii="Palatino Linotype" w:hAnsi="Palatino Linotype"/>
        </w:rPr>
      </w:pPr>
    </w:p>
    <w:p w:rsidR="003272CE" w:rsidRPr="003272CE" w:rsidRDefault="003272CE" w:rsidP="003272CE">
      <w:pPr>
        <w:pStyle w:val="ListParagraph"/>
        <w:spacing w:before="240"/>
        <w:ind w:left="1440"/>
        <w:rPr>
          <w:rFonts w:ascii="Palatino Linotype" w:hAnsi="Palatino Linotype"/>
        </w:rPr>
      </w:pPr>
    </w:p>
    <w:p w:rsidR="009C5BDD" w:rsidRDefault="00E800D6" w:rsidP="00D23AE8">
      <w:pPr>
        <w:pStyle w:val="ListParagraph"/>
        <w:numPr>
          <w:ilvl w:val="0"/>
          <w:numId w:val="22"/>
        </w:numPr>
        <w:spacing w:before="240"/>
        <w:rPr>
          <w:rFonts w:ascii="Palatino Linotype" w:hAnsi="Palatino Linotype"/>
        </w:rPr>
      </w:pPr>
      <w:r w:rsidRPr="00D23AE8">
        <w:rPr>
          <w:rFonts w:ascii="Palatino Linotype" w:hAnsi="Palatino Linotype"/>
        </w:rPr>
        <w:t>M</w:t>
      </w:r>
      <w:r w:rsidR="008C30EA" w:rsidRPr="00D23AE8">
        <w:rPr>
          <w:rFonts w:ascii="Palatino Linotype" w:hAnsi="Palatino Linotype"/>
        </w:rPr>
        <w:t>ake a das</w:t>
      </w:r>
      <w:r w:rsidRPr="00D23AE8">
        <w:rPr>
          <w:rFonts w:ascii="Palatino Linotype" w:hAnsi="Palatino Linotype"/>
        </w:rPr>
        <w:t xml:space="preserve">hboard, add a title.  </w:t>
      </w:r>
      <w:r w:rsidR="008C30EA" w:rsidRPr="00D23AE8">
        <w:rPr>
          <w:rFonts w:ascii="Palatino Linotype" w:hAnsi="Palatino Linotype"/>
        </w:rPr>
        <w:t xml:space="preserve">Size it for an </w:t>
      </w:r>
      <w:proofErr w:type="spellStart"/>
      <w:r w:rsidR="008C30EA" w:rsidRPr="00D23AE8">
        <w:rPr>
          <w:rFonts w:ascii="Palatino Linotype" w:hAnsi="Palatino Linotype"/>
        </w:rPr>
        <w:t>iPad</w:t>
      </w:r>
      <w:proofErr w:type="spellEnd"/>
      <w:r w:rsidR="008C30EA" w:rsidRPr="00D23AE8">
        <w:rPr>
          <w:rFonts w:ascii="Palatino Linotype" w:hAnsi="Palatino Linotype"/>
        </w:rPr>
        <w:t xml:space="preserve"> </w:t>
      </w:r>
      <w:r w:rsidR="004606E7">
        <w:rPr>
          <w:rFonts w:ascii="Palatino Linotype" w:hAnsi="Palatino Linotype"/>
        </w:rPr>
        <w:t xml:space="preserve">portrait, </w:t>
      </w:r>
      <w:r w:rsidR="008C30EA" w:rsidRPr="00D23AE8">
        <w:rPr>
          <w:rFonts w:ascii="Palatino Linotype" w:hAnsi="Palatino Linotype"/>
        </w:rPr>
        <w:t xml:space="preserve">and </w:t>
      </w:r>
      <w:r w:rsidR="00E66428">
        <w:rPr>
          <w:rFonts w:ascii="Palatino Linotype" w:hAnsi="Palatino Linotype"/>
        </w:rPr>
        <w:t xml:space="preserve">modify </w:t>
      </w:r>
      <w:r w:rsidR="000F6FF5">
        <w:rPr>
          <w:rFonts w:ascii="Palatino Linotype" w:hAnsi="Palatino Linotype"/>
        </w:rPr>
        <w:t xml:space="preserve">each worksheet </w:t>
      </w:r>
      <w:r w:rsidR="008C30EA" w:rsidRPr="00D23AE8">
        <w:rPr>
          <w:rFonts w:ascii="Palatino Linotype" w:hAnsi="Palatino Linotype"/>
        </w:rPr>
        <w:t>to fit entire view.  Format.</w:t>
      </w:r>
      <w:r w:rsidR="007F6A8A">
        <w:rPr>
          <w:rFonts w:ascii="Palatino Linotype" w:hAnsi="Palatino Linotype"/>
        </w:rPr>
        <w:t xml:space="preserve">  </w:t>
      </w:r>
    </w:p>
    <w:p w:rsidR="008609F9" w:rsidRDefault="008609F9" w:rsidP="008609F9">
      <w:pPr>
        <w:spacing w:before="240"/>
        <w:ind w:left="1440"/>
        <w:rPr>
          <w:rFonts w:ascii="Palatino Linotype" w:hAnsi="Palatino Linotype"/>
        </w:rPr>
      </w:pPr>
      <w:r>
        <w:rPr>
          <w:rFonts w:ascii="Palatino Linotype" w:hAnsi="Palatino Linotype"/>
        </w:rPr>
        <w:t xml:space="preserve">Click on </w:t>
      </w:r>
      <w:r w:rsidR="00197475">
        <w:rPr>
          <w:rFonts w:ascii="Palatino Linotype" w:hAnsi="Palatino Linotype"/>
        </w:rPr>
        <w:t xml:space="preserve">cross hatch </w:t>
      </w:r>
      <w:r>
        <w:rPr>
          <w:rFonts w:ascii="Palatino Linotype" w:hAnsi="Palatino Linotype"/>
        </w:rPr>
        <w:t xml:space="preserve">tab to make a dashboard:  </w:t>
      </w:r>
    </w:p>
    <w:p w:rsidR="00197475" w:rsidRDefault="00197475" w:rsidP="008609F9">
      <w:pPr>
        <w:spacing w:before="240"/>
        <w:ind w:left="1440"/>
        <w:rPr>
          <w:rFonts w:ascii="Palatino Linotype" w:hAnsi="Palatino Linotype"/>
        </w:rPr>
      </w:pPr>
      <w:r>
        <w:rPr>
          <w:noProof/>
        </w:rPr>
        <w:drawing>
          <wp:inline distT="0" distB="0" distL="0" distR="0" wp14:anchorId="5722EFA7" wp14:editId="1DE67526">
            <wp:extent cx="1663700" cy="4977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676234" cy="501496"/>
                    </a:xfrm>
                    <a:prstGeom prst="rect">
                      <a:avLst/>
                    </a:prstGeom>
                  </pic:spPr>
                </pic:pic>
              </a:graphicData>
            </a:graphic>
          </wp:inline>
        </w:drawing>
      </w:r>
    </w:p>
    <w:p w:rsidR="00197475" w:rsidRDefault="00197475" w:rsidP="00197475">
      <w:pPr>
        <w:spacing w:before="240"/>
        <w:ind w:left="1440"/>
        <w:rPr>
          <w:rFonts w:ascii="Palatino Linotype" w:hAnsi="Palatino Linotype"/>
        </w:rPr>
      </w:pPr>
      <w:r>
        <w:rPr>
          <w:rFonts w:ascii="Palatino Linotype" w:hAnsi="Palatino Linotype"/>
        </w:rPr>
        <w:t>Drag the sheets you want to place onto the dashboard.  Format as needed – lots of options here.   Add a Text box to the top.  Modify the dashboard to be a specific size.  This box will appear if you click anywhere off the dashboard:</w:t>
      </w:r>
    </w:p>
    <w:p w:rsidR="00197475" w:rsidRPr="008609F9" w:rsidRDefault="00197475" w:rsidP="00197475">
      <w:pPr>
        <w:spacing w:before="240"/>
        <w:ind w:left="1440"/>
        <w:rPr>
          <w:rFonts w:ascii="Palatino Linotype" w:hAnsi="Palatino Linotype"/>
        </w:rPr>
      </w:pPr>
      <w:r>
        <w:rPr>
          <w:noProof/>
        </w:rPr>
        <w:drawing>
          <wp:inline distT="0" distB="0" distL="0" distR="0" wp14:anchorId="2193CC70" wp14:editId="3E1696BD">
            <wp:extent cx="1212850" cy="72521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218352" cy="728500"/>
                    </a:xfrm>
                    <a:prstGeom prst="rect">
                      <a:avLst/>
                    </a:prstGeom>
                  </pic:spPr>
                </pic:pic>
              </a:graphicData>
            </a:graphic>
          </wp:inline>
        </w:drawing>
      </w:r>
    </w:p>
    <w:p w:rsidR="008C30EA" w:rsidRDefault="00197475" w:rsidP="00197475">
      <w:pPr>
        <w:pStyle w:val="ListParagraph"/>
        <w:numPr>
          <w:ilvl w:val="0"/>
          <w:numId w:val="31"/>
        </w:numPr>
      </w:pPr>
      <w:r w:rsidRPr="00197475">
        <w:rPr>
          <w:rFonts w:ascii="Palatino Linotype" w:hAnsi="Palatino Linotype"/>
        </w:rPr>
        <w:t>Modify Tooltips as needed (top menu Worksheet – Tooltips)</w:t>
      </w:r>
    </w:p>
    <w:tbl>
      <w:tblPr>
        <w:tblStyle w:val="TableGrid"/>
        <w:tblW w:w="8820" w:type="dxa"/>
        <w:tblInd w:w="835" w:type="dxa"/>
        <w:tblCellMar>
          <w:top w:w="144" w:type="dxa"/>
          <w:left w:w="115" w:type="dxa"/>
          <w:bottom w:w="144" w:type="dxa"/>
          <w:right w:w="115" w:type="dxa"/>
        </w:tblCellMar>
        <w:tblLook w:val="04A0" w:firstRow="1" w:lastRow="0" w:firstColumn="1" w:lastColumn="0" w:noHBand="0" w:noVBand="1"/>
      </w:tblPr>
      <w:tblGrid>
        <w:gridCol w:w="8820"/>
      </w:tblGrid>
      <w:tr w:rsidR="0067194B" w:rsidTr="00FC364B">
        <w:tc>
          <w:tcPr>
            <w:tcW w:w="8820" w:type="dxa"/>
            <w:shd w:val="clear" w:color="auto" w:fill="DBE5F1" w:themeFill="accent1" w:themeFillTint="33"/>
          </w:tcPr>
          <w:p w:rsidR="0067194B" w:rsidRPr="008A3108" w:rsidRDefault="0067194B" w:rsidP="00FC364B">
            <w:pPr>
              <w:tabs>
                <w:tab w:val="left" w:pos="6705"/>
              </w:tabs>
              <w:spacing w:before="120" w:after="120"/>
              <w:rPr>
                <w:rFonts w:ascii="Palatino Linotype" w:hAnsi="Palatino Linotype"/>
                <w:b/>
              </w:rPr>
            </w:pPr>
            <w:r w:rsidRPr="008A3108">
              <w:rPr>
                <w:rFonts w:ascii="Palatino Linotype" w:hAnsi="Palatino Linotype"/>
                <w:b/>
              </w:rPr>
              <w:t>Vocabulary</w:t>
            </w:r>
          </w:p>
          <w:p w:rsidR="0067194B" w:rsidRPr="0067194B" w:rsidRDefault="0067194B" w:rsidP="0067194B">
            <w:pPr>
              <w:pStyle w:val="ListParagraph"/>
              <w:numPr>
                <w:ilvl w:val="0"/>
                <w:numId w:val="17"/>
              </w:numPr>
              <w:rPr>
                <w:rFonts w:ascii="Palatino Linotype" w:hAnsi="Palatino Linotype"/>
                <w:noProof/>
              </w:rPr>
            </w:pPr>
            <w:r>
              <w:rPr>
                <w:rFonts w:ascii="Palatino Linotype" w:hAnsi="Palatino Linotype"/>
                <w:b/>
                <w:noProof/>
              </w:rPr>
              <w:t>Tooltips</w:t>
            </w:r>
            <w:r w:rsidRPr="004B0BE2">
              <w:rPr>
                <w:rFonts w:ascii="Palatino Linotype" w:hAnsi="Palatino Linotype"/>
                <w:noProof/>
              </w:rPr>
              <w:t>.</w:t>
            </w:r>
            <w:r>
              <w:rPr>
                <w:rFonts w:ascii="Palatino Linotype" w:hAnsi="Palatino Linotype"/>
                <w:noProof/>
              </w:rPr>
              <w:t xml:space="preserve">  When you mouse over data displayed in a Tableau dashboard, text will appear.  This text is a “tooltip.”  You can control what, exactly, is displayed when people mouse over using the Tooltip function on the Marks card.</w:t>
            </w:r>
            <w:r w:rsidRPr="0067194B">
              <w:rPr>
                <w:rFonts w:ascii="Palatino Linotype" w:hAnsi="Palatino Linotype"/>
                <w:noProof/>
              </w:rPr>
              <w:t xml:space="preserve"> </w:t>
            </w:r>
          </w:p>
        </w:tc>
      </w:tr>
    </w:tbl>
    <w:p w:rsidR="0067194B" w:rsidRDefault="0067194B" w:rsidP="00D23AE8">
      <w:pPr>
        <w:keepNext/>
        <w:pBdr>
          <w:bottom w:val="single" w:sz="4" w:space="1" w:color="auto"/>
        </w:pBdr>
        <w:tabs>
          <w:tab w:val="left" w:pos="6705"/>
        </w:tabs>
        <w:rPr>
          <w:rFonts w:ascii="Palatino Linotype" w:hAnsi="Palatino Linotype"/>
          <w:b/>
        </w:rPr>
      </w:pPr>
    </w:p>
    <w:p w:rsidR="008C30EA" w:rsidRPr="00D23AE8" w:rsidRDefault="00D23AE8" w:rsidP="00D23AE8">
      <w:pPr>
        <w:keepNext/>
        <w:pBdr>
          <w:bottom w:val="single" w:sz="4" w:space="1" w:color="auto"/>
        </w:pBdr>
        <w:tabs>
          <w:tab w:val="left" w:pos="6705"/>
        </w:tabs>
        <w:rPr>
          <w:rFonts w:ascii="Palatino Linotype" w:hAnsi="Palatino Linotype"/>
          <w:b/>
        </w:rPr>
      </w:pPr>
      <w:r>
        <w:rPr>
          <w:rFonts w:ascii="Palatino Linotype" w:hAnsi="Palatino Linotype"/>
          <w:b/>
        </w:rPr>
        <w:t>Sharing</w:t>
      </w:r>
    </w:p>
    <w:p w:rsidR="00D307D9" w:rsidRDefault="00836891" w:rsidP="00D23AE8">
      <w:pPr>
        <w:pStyle w:val="ListParagraph"/>
        <w:numPr>
          <w:ilvl w:val="0"/>
          <w:numId w:val="24"/>
        </w:numPr>
        <w:spacing w:before="240"/>
        <w:rPr>
          <w:rFonts w:ascii="Palatino Linotype" w:hAnsi="Palatino Linotype"/>
        </w:rPr>
      </w:pPr>
      <w:r w:rsidRPr="00D23AE8">
        <w:rPr>
          <w:rFonts w:ascii="Palatino Linotype" w:hAnsi="Palatino Linotype"/>
        </w:rPr>
        <w:t>Publish to Tableau Public (free) to post on the web for all to see and for all to download</w:t>
      </w:r>
      <w:r w:rsidR="008C30EA" w:rsidRPr="00D23AE8">
        <w:rPr>
          <w:rFonts w:ascii="Palatino Linotype" w:hAnsi="Palatino Linotype"/>
        </w:rPr>
        <w:t xml:space="preserve"> – </w:t>
      </w:r>
      <w:r w:rsidR="00D307D9" w:rsidRPr="00D23AE8">
        <w:rPr>
          <w:rFonts w:ascii="Palatino Linotype" w:hAnsi="Palatino Linotype"/>
        </w:rPr>
        <w:t>copy the email link to share.</w:t>
      </w:r>
    </w:p>
    <w:p w:rsidR="00197475" w:rsidRPr="00197475" w:rsidRDefault="00197475" w:rsidP="00197475">
      <w:pPr>
        <w:spacing w:before="240"/>
        <w:ind w:left="1440"/>
        <w:rPr>
          <w:rFonts w:ascii="Palatino Linotype" w:hAnsi="Palatino Linotype"/>
        </w:rPr>
      </w:pPr>
      <w:r>
        <w:rPr>
          <w:rFonts w:ascii="Palatino Linotype" w:hAnsi="Palatino Linotype"/>
        </w:rPr>
        <w:lastRenderedPageBreak/>
        <w:t xml:space="preserve">(Server&gt;Tableau Public&gt;Save to Web As)  Note that you will need to set up an account first. </w:t>
      </w:r>
    </w:p>
    <w:p w:rsidR="00D307D9" w:rsidRDefault="008C30EA" w:rsidP="00F90E69">
      <w:r>
        <w:rPr>
          <w:noProof/>
        </w:rPr>
        <w:drawing>
          <wp:inline distT="0" distB="0" distL="0" distR="0" wp14:anchorId="3584D8A1" wp14:editId="3583B106">
            <wp:extent cx="5848350" cy="1076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848350" cy="1076325"/>
                    </a:xfrm>
                    <a:prstGeom prst="rect">
                      <a:avLst/>
                    </a:prstGeom>
                  </pic:spPr>
                </pic:pic>
              </a:graphicData>
            </a:graphic>
          </wp:inline>
        </w:drawing>
      </w:r>
    </w:p>
    <w:p w:rsidR="00836891" w:rsidRPr="00D23AE8" w:rsidRDefault="00836891" w:rsidP="00D23AE8">
      <w:pPr>
        <w:pStyle w:val="ListParagraph"/>
        <w:numPr>
          <w:ilvl w:val="0"/>
          <w:numId w:val="24"/>
        </w:numPr>
        <w:spacing w:before="240"/>
        <w:rPr>
          <w:rFonts w:ascii="Palatino Linotype" w:hAnsi="Palatino Linotype"/>
        </w:rPr>
      </w:pPr>
      <w:r w:rsidRPr="00D23AE8">
        <w:rPr>
          <w:rFonts w:ascii="Palatino Linotype" w:hAnsi="Palatino Linotype"/>
        </w:rPr>
        <w:t>Publish to Tableau Public Prem</w:t>
      </w:r>
      <w:r w:rsidR="002F1119" w:rsidRPr="00D23AE8">
        <w:rPr>
          <w:rFonts w:ascii="Palatino Linotype" w:hAnsi="Palatino Linotype"/>
        </w:rPr>
        <w:t>ium ($$) to post to the web (</w:t>
      </w:r>
      <w:r w:rsidR="008C30EA" w:rsidRPr="00D23AE8">
        <w:rPr>
          <w:rFonts w:ascii="Palatino Linotype" w:hAnsi="Palatino Linotype"/>
        </w:rPr>
        <w:t xml:space="preserve">can </w:t>
      </w:r>
      <w:r w:rsidRPr="00D23AE8">
        <w:rPr>
          <w:rFonts w:ascii="Palatino Linotype" w:hAnsi="Palatino Linotype"/>
        </w:rPr>
        <w:t>disallow downloading</w:t>
      </w:r>
      <w:r w:rsidR="00197475">
        <w:rPr>
          <w:rFonts w:ascii="Palatino Linotype" w:hAnsi="Palatino Linotype"/>
        </w:rPr>
        <w:t xml:space="preserve"> data</w:t>
      </w:r>
      <w:r w:rsidR="002F1119" w:rsidRPr="00D23AE8">
        <w:rPr>
          <w:rFonts w:ascii="Palatino Linotype" w:hAnsi="Palatino Linotype"/>
        </w:rPr>
        <w:t>)</w:t>
      </w:r>
      <w:r w:rsidR="008C30EA" w:rsidRPr="00D23AE8">
        <w:rPr>
          <w:rFonts w:ascii="Palatino Linotype" w:hAnsi="Palatino Linotype"/>
        </w:rPr>
        <w:t>.</w:t>
      </w:r>
    </w:p>
    <w:p w:rsidR="00836891" w:rsidRDefault="00836891" w:rsidP="00D23AE8">
      <w:pPr>
        <w:pStyle w:val="ListParagraph"/>
        <w:numPr>
          <w:ilvl w:val="0"/>
          <w:numId w:val="24"/>
        </w:numPr>
        <w:spacing w:before="240"/>
        <w:rPr>
          <w:rFonts w:ascii="Palatino Linotype" w:hAnsi="Palatino Linotype"/>
        </w:rPr>
      </w:pPr>
      <w:r w:rsidRPr="00D23AE8">
        <w:rPr>
          <w:rFonts w:ascii="Palatino Linotype" w:hAnsi="Palatino Linotype"/>
        </w:rPr>
        <w:t xml:space="preserve">Send </w:t>
      </w:r>
      <w:r w:rsidR="002F1119" w:rsidRPr="00D23AE8">
        <w:rPr>
          <w:rFonts w:ascii="Palatino Linotype" w:hAnsi="Palatino Linotype"/>
        </w:rPr>
        <w:t xml:space="preserve">whole doc </w:t>
      </w:r>
      <w:r w:rsidRPr="00D23AE8">
        <w:rPr>
          <w:rFonts w:ascii="Palatino Linotype" w:hAnsi="Palatino Linotype"/>
        </w:rPr>
        <w:t>via e-mail to someone who has Tableau Reader (free)</w:t>
      </w:r>
      <w:r w:rsidR="008C30EA" w:rsidRPr="00D23AE8">
        <w:rPr>
          <w:rFonts w:ascii="Palatino Linotype" w:hAnsi="Palatino Linotype"/>
        </w:rPr>
        <w:t xml:space="preserve"> on their laptop or computer.</w:t>
      </w:r>
    </w:p>
    <w:p w:rsidR="00D23AE8" w:rsidRDefault="00D23AE8" w:rsidP="00D23AE8">
      <w:pPr>
        <w:pStyle w:val="ListParagraph"/>
        <w:numPr>
          <w:ilvl w:val="0"/>
          <w:numId w:val="24"/>
        </w:numPr>
        <w:rPr>
          <w:rFonts w:ascii="Palatino Linotype" w:hAnsi="Palatino Linotype"/>
        </w:rPr>
      </w:pPr>
      <w:r w:rsidRPr="000F6FF5">
        <w:rPr>
          <w:rFonts w:ascii="Palatino Linotype" w:hAnsi="Palatino Linotype"/>
        </w:rPr>
        <w:t xml:space="preserve">Publish to your Tableau server </w:t>
      </w:r>
      <w:r w:rsidR="00197475">
        <w:rPr>
          <w:rFonts w:ascii="Palatino Linotype" w:hAnsi="Palatino Linotype"/>
        </w:rPr>
        <w:t>($$)</w:t>
      </w:r>
    </w:p>
    <w:p w:rsidR="00197475" w:rsidRPr="00197475" w:rsidRDefault="00197475" w:rsidP="00197475">
      <w:pPr>
        <w:rPr>
          <w:rFonts w:ascii="Palatino Linotype" w:hAnsi="Palatino Linotype"/>
        </w:rPr>
      </w:pPr>
    </w:p>
    <w:sectPr w:rsidR="00197475" w:rsidRPr="00197475">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4EA" w:rsidRDefault="00E434EA" w:rsidP="0048092F">
      <w:pPr>
        <w:spacing w:after="0" w:line="240" w:lineRule="auto"/>
      </w:pPr>
      <w:r>
        <w:separator/>
      </w:r>
    </w:p>
  </w:endnote>
  <w:endnote w:type="continuationSeparator" w:id="0">
    <w:p w:rsidR="00E434EA" w:rsidRDefault="00E434EA" w:rsidP="0048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latino Linotype" w:hAnsi="Palatino Linotype"/>
        <w:i/>
        <w:sz w:val="20"/>
        <w:szCs w:val="20"/>
      </w:rPr>
      <w:id w:val="1024213274"/>
      <w:docPartObj>
        <w:docPartGallery w:val="Page Numbers (Bottom of Page)"/>
        <w:docPartUnique/>
      </w:docPartObj>
    </w:sdtPr>
    <w:sdtEndPr>
      <w:rPr>
        <w:noProof/>
      </w:rPr>
    </w:sdtEndPr>
    <w:sdtContent>
      <w:p w:rsidR="00C1242A" w:rsidRPr="003964C5" w:rsidRDefault="00C1242A" w:rsidP="00C1242A">
        <w:pPr>
          <w:pStyle w:val="Footer"/>
          <w:rPr>
            <w:rFonts w:ascii="Palatino Linotype" w:hAnsi="Palatino Linotype"/>
            <w:i/>
            <w:sz w:val="20"/>
            <w:szCs w:val="20"/>
          </w:rPr>
        </w:pPr>
        <w:r w:rsidRPr="003964C5">
          <w:rPr>
            <w:rFonts w:ascii="Palatino Linotype" w:hAnsi="Palatino Linotype"/>
            <w:i/>
            <w:sz w:val="20"/>
            <w:szCs w:val="20"/>
          </w:rPr>
          <w:t>clarkberg@cornell.edu</w:t>
        </w:r>
      </w:p>
      <w:p w:rsidR="00C1242A" w:rsidRPr="003964C5" w:rsidRDefault="00C1242A" w:rsidP="00C1242A">
        <w:pPr>
          <w:pStyle w:val="Footer"/>
          <w:rPr>
            <w:rFonts w:ascii="Palatino Linotype" w:hAnsi="Palatino Linotype"/>
            <w:i/>
            <w:sz w:val="20"/>
            <w:szCs w:val="20"/>
          </w:rPr>
        </w:pPr>
        <w:r w:rsidRPr="003964C5">
          <w:rPr>
            <w:rFonts w:ascii="Palatino Linotype" w:hAnsi="Palatino Linotype"/>
            <w:i/>
            <w:sz w:val="20"/>
            <w:szCs w:val="20"/>
          </w:rPr>
          <w:t>djf5@cornell.edu</w:t>
        </w:r>
        <w:r w:rsidRPr="003964C5">
          <w:rPr>
            <w:rFonts w:ascii="Palatino Linotype" w:hAnsi="Palatino Linotype"/>
            <w:i/>
            <w:sz w:val="20"/>
            <w:szCs w:val="20"/>
          </w:rPr>
          <w:tab/>
        </w:r>
        <w:r w:rsidRPr="003964C5">
          <w:rPr>
            <w:rFonts w:ascii="Palatino Linotype" w:hAnsi="Palatino Linotype"/>
            <w:i/>
            <w:sz w:val="20"/>
            <w:szCs w:val="20"/>
          </w:rPr>
          <w:tab/>
        </w:r>
        <w:r w:rsidRPr="003964C5">
          <w:rPr>
            <w:rFonts w:ascii="Palatino Linotype" w:hAnsi="Palatino Linotype"/>
            <w:i/>
            <w:sz w:val="20"/>
            <w:szCs w:val="20"/>
          </w:rPr>
          <w:fldChar w:fldCharType="begin"/>
        </w:r>
        <w:r w:rsidRPr="003964C5">
          <w:rPr>
            <w:rFonts w:ascii="Palatino Linotype" w:hAnsi="Palatino Linotype"/>
            <w:i/>
            <w:sz w:val="20"/>
            <w:szCs w:val="20"/>
          </w:rPr>
          <w:instrText xml:space="preserve"> PAGE   \* MERGEFORMAT </w:instrText>
        </w:r>
        <w:r w:rsidRPr="003964C5">
          <w:rPr>
            <w:rFonts w:ascii="Palatino Linotype" w:hAnsi="Palatino Linotype"/>
            <w:i/>
            <w:sz w:val="20"/>
            <w:szCs w:val="20"/>
          </w:rPr>
          <w:fldChar w:fldCharType="separate"/>
        </w:r>
        <w:r w:rsidR="00E3378C">
          <w:rPr>
            <w:rFonts w:ascii="Palatino Linotype" w:hAnsi="Palatino Linotype"/>
            <w:i/>
            <w:noProof/>
            <w:sz w:val="20"/>
            <w:szCs w:val="20"/>
          </w:rPr>
          <w:t>1</w:t>
        </w:r>
        <w:r w:rsidRPr="003964C5">
          <w:rPr>
            <w:rFonts w:ascii="Palatino Linotype" w:hAnsi="Palatino Linotype"/>
            <w:i/>
            <w:noProof/>
            <w:sz w:val="20"/>
            <w:szCs w:val="20"/>
          </w:rPr>
          <w:fldChar w:fldCharType="end"/>
        </w:r>
      </w:p>
    </w:sdtContent>
  </w:sdt>
  <w:p w:rsidR="00A16C31" w:rsidRPr="00C1242A" w:rsidRDefault="00A16C31" w:rsidP="00C12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4EA" w:rsidRDefault="00E434EA" w:rsidP="0048092F">
      <w:pPr>
        <w:spacing w:after="0" w:line="240" w:lineRule="auto"/>
      </w:pPr>
      <w:r>
        <w:separator/>
      </w:r>
    </w:p>
  </w:footnote>
  <w:footnote w:type="continuationSeparator" w:id="0">
    <w:p w:rsidR="00E434EA" w:rsidRDefault="00E434EA" w:rsidP="00480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1ABD"/>
    <w:multiLevelType w:val="hybridMultilevel"/>
    <w:tmpl w:val="A39620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2281B"/>
    <w:multiLevelType w:val="hybridMultilevel"/>
    <w:tmpl w:val="9B4E6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025BB"/>
    <w:multiLevelType w:val="hybridMultilevel"/>
    <w:tmpl w:val="1BA034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120BC9"/>
    <w:multiLevelType w:val="hybridMultilevel"/>
    <w:tmpl w:val="A12C9E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3676F8"/>
    <w:multiLevelType w:val="hybridMultilevel"/>
    <w:tmpl w:val="BB8C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43A27"/>
    <w:multiLevelType w:val="hybridMultilevel"/>
    <w:tmpl w:val="94E45A6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A7026"/>
    <w:multiLevelType w:val="hybridMultilevel"/>
    <w:tmpl w:val="78B08D24"/>
    <w:lvl w:ilvl="0" w:tplc="797867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6A101CB"/>
    <w:multiLevelType w:val="hybridMultilevel"/>
    <w:tmpl w:val="F754F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420FD4"/>
    <w:multiLevelType w:val="hybridMultilevel"/>
    <w:tmpl w:val="FAB8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A343E"/>
    <w:multiLevelType w:val="hybridMultilevel"/>
    <w:tmpl w:val="D4985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6B0953"/>
    <w:multiLevelType w:val="hybridMultilevel"/>
    <w:tmpl w:val="60C8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0B6764"/>
    <w:multiLevelType w:val="hybridMultilevel"/>
    <w:tmpl w:val="52B2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5A18E8"/>
    <w:multiLevelType w:val="hybridMultilevel"/>
    <w:tmpl w:val="5170963C"/>
    <w:lvl w:ilvl="0" w:tplc="2EBA0C1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B0188D"/>
    <w:multiLevelType w:val="hybridMultilevel"/>
    <w:tmpl w:val="26223852"/>
    <w:lvl w:ilvl="0" w:tplc="6254A21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C668D2"/>
    <w:multiLevelType w:val="hybridMultilevel"/>
    <w:tmpl w:val="1C94C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A00922"/>
    <w:multiLevelType w:val="hybridMultilevel"/>
    <w:tmpl w:val="07B644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B57D7F"/>
    <w:multiLevelType w:val="hybridMultilevel"/>
    <w:tmpl w:val="89863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A70E78"/>
    <w:multiLevelType w:val="hybridMultilevel"/>
    <w:tmpl w:val="88B2A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27353F"/>
    <w:multiLevelType w:val="hybridMultilevel"/>
    <w:tmpl w:val="78B08D24"/>
    <w:lvl w:ilvl="0" w:tplc="797867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C423670"/>
    <w:multiLevelType w:val="hybridMultilevel"/>
    <w:tmpl w:val="4ED0032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62382B"/>
    <w:multiLevelType w:val="hybridMultilevel"/>
    <w:tmpl w:val="2D14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21413A"/>
    <w:multiLevelType w:val="hybridMultilevel"/>
    <w:tmpl w:val="1840D4BA"/>
    <w:lvl w:ilvl="0" w:tplc="3C0C15C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AF2A03"/>
    <w:multiLevelType w:val="hybridMultilevel"/>
    <w:tmpl w:val="E4309C1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BB399B"/>
    <w:multiLevelType w:val="hybridMultilevel"/>
    <w:tmpl w:val="5354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A85C6B"/>
    <w:multiLevelType w:val="multilevel"/>
    <w:tmpl w:val="A0EC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3432A6"/>
    <w:multiLevelType w:val="hybridMultilevel"/>
    <w:tmpl w:val="0BF03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2C0F48"/>
    <w:multiLevelType w:val="hybridMultilevel"/>
    <w:tmpl w:val="C9B6EDEA"/>
    <w:lvl w:ilvl="0" w:tplc="9ECA1CF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5B1152"/>
    <w:multiLevelType w:val="hybridMultilevel"/>
    <w:tmpl w:val="5346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0919B4"/>
    <w:multiLevelType w:val="hybridMultilevel"/>
    <w:tmpl w:val="A95A76C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720916"/>
    <w:multiLevelType w:val="hybridMultilevel"/>
    <w:tmpl w:val="5ED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1573B1"/>
    <w:multiLevelType w:val="hybridMultilevel"/>
    <w:tmpl w:val="2E5E27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4"/>
  </w:num>
  <w:num w:numId="3">
    <w:abstractNumId w:val="10"/>
  </w:num>
  <w:num w:numId="4">
    <w:abstractNumId w:val="17"/>
  </w:num>
  <w:num w:numId="5">
    <w:abstractNumId w:val="0"/>
  </w:num>
  <w:num w:numId="6">
    <w:abstractNumId w:val="3"/>
  </w:num>
  <w:num w:numId="7">
    <w:abstractNumId w:val="23"/>
  </w:num>
  <w:num w:numId="8">
    <w:abstractNumId w:val="1"/>
  </w:num>
  <w:num w:numId="9">
    <w:abstractNumId w:val="25"/>
  </w:num>
  <w:num w:numId="10">
    <w:abstractNumId w:val="29"/>
  </w:num>
  <w:num w:numId="11">
    <w:abstractNumId w:val="16"/>
  </w:num>
  <w:num w:numId="12">
    <w:abstractNumId w:val="20"/>
  </w:num>
  <w:num w:numId="13">
    <w:abstractNumId w:val="8"/>
  </w:num>
  <w:num w:numId="14">
    <w:abstractNumId w:val="11"/>
  </w:num>
  <w:num w:numId="15">
    <w:abstractNumId w:val="27"/>
  </w:num>
  <w:num w:numId="16">
    <w:abstractNumId w:val="30"/>
  </w:num>
  <w:num w:numId="17">
    <w:abstractNumId w:val="7"/>
  </w:num>
  <w:num w:numId="18">
    <w:abstractNumId w:val="2"/>
  </w:num>
  <w:num w:numId="19">
    <w:abstractNumId w:val="15"/>
  </w:num>
  <w:num w:numId="20">
    <w:abstractNumId w:val="21"/>
  </w:num>
  <w:num w:numId="21">
    <w:abstractNumId w:val="19"/>
  </w:num>
  <w:num w:numId="22">
    <w:abstractNumId w:val="13"/>
  </w:num>
  <w:num w:numId="23">
    <w:abstractNumId w:val="26"/>
  </w:num>
  <w:num w:numId="24">
    <w:abstractNumId w:val="22"/>
  </w:num>
  <w:num w:numId="25">
    <w:abstractNumId w:val="4"/>
  </w:num>
  <w:num w:numId="26">
    <w:abstractNumId w:val="28"/>
  </w:num>
  <w:num w:numId="27">
    <w:abstractNumId w:val="12"/>
  </w:num>
  <w:num w:numId="28">
    <w:abstractNumId w:val="6"/>
  </w:num>
  <w:num w:numId="29">
    <w:abstractNumId w:val="18"/>
  </w:num>
  <w:num w:numId="30">
    <w:abstractNumId w:val="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77"/>
    <w:rsid w:val="00001CDA"/>
    <w:rsid w:val="000145C5"/>
    <w:rsid w:val="0002529C"/>
    <w:rsid w:val="00075F48"/>
    <w:rsid w:val="000B0263"/>
    <w:rsid w:val="000C3F85"/>
    <w:rsid w:val="000D471E"/>
    <w:rsid w:val="000F6FF5"/>
    <w:rsid w:val="00107786"/>
    <w:rsid w:val="001124EE"/>
    <w:rsid w:val="0018712B"/>
    <w:rsid w:val="0019585F"/>
    <w:rsid w:val="00197475"/>
    <w:rsid w:val="001A303E"/>
    <w:rsid w:val="001C38B1"/>
    <w:rsid w:val="00206227"/>
    <w:rsid w:val="0023394F"/>
    <w:rsid w:val="002454B4"/>
    <w:rsid w:val="00272C77"/>
    <w:rsid w:val="00273F23"/>
    <w:rsid w:val="002935CF"/>
    <w:rsid w:val="002F1119"/>
    <w:rsid w:val="0031198C"/>
    <w:rsid w:val="003272CE"/>
    <w:rsid w:val="00365D2D"/>
    <w:rsid w:val="003704C4"/>
    <w:rsid w:val="003D3072"/>
    <w:rsid w:val="003D5233"/>
    <w:rsid w:val="003D5BD8"/>
    <w:rsid w:val="00402D83"/>
    <w:rsid w:val="00422E1F"/>
    <w:rsid w:val="004606E7"/>
    <w:rsid w:val="004762AC"/>
    <w:rsid w:val="00480173"/>
    <w:rsid w:val="0048092F"/>
    <w:rsid w:val="004B1CCB"/>
    <w:rsid w:val="004D234C"/>
    <w:rsid w:val="004D3577"/>
    <w:rsid w:val="004E485E"/>
    <w:rsid w:val="005331F1"/>
    <w:rsid w:val="0053526B"/>
    <w:rsid w:val="00540C9E"/>
    <w:rsid w:val="00556A1B"/>
    <w:rsid w:val="0056023A"/>
    <w:rsid w:val="0056137A"/>
    <w:rsid w:val="00620EF3"/>
    <w:rsid w:val="0062340F"/>
    <w:rsid w:val="00666DE9"/>
    <w:rsid w:val="0067194B"/>
    <w:rsid w:val="00693741"/>
    <w:rsid w:val="00705EAD"/>
    <w:rsid w:val="007401C7"/>
    <w:rsid w:val="00762CE0"/>
    <w:rsid w:val="00775F51"/>
    <w:rsid w:val="007A696F"/>
    <w:rsid w:val="007F6A8A"/>
    <w:rsid w:val="00814A66"/>
    <w:rsid w:val="0082150D"/>
    <w:rsid w:val="0082482C"/>
    <w:rsid w:val="00836891"/>
    <w:rsid w:val="00840D19"/>
    <w:rsid w:val="008509CC"/>
    <w:rsid w:val="00852E06"/>
    <w:rsid w:val="008609F9"/>
    <w:rsid w:val="00876370"/>
    <w:rsid w:val="0089015B"/>
    <w:rsid w:val="008A2CF1"/>
    <w:rsid w:val="008B158E"/>
    <w:rsid w:val="008B57F9"/>
    <w:rsid w:val="008B6616"/>
    <w:rsid w:val="008C30EA"/>
    <w:rsid w:val="008E5158"/>
    <w:rsid w:val="008F51D2"/>
    <w:rsid w:val="00953458"/>
    <w:rsid w:val="0098193E"/>
    <w:rsid w:val="00984A4C"/>
    <w:rsid w:val="009A1408"/>
    <w:rsid w:val="009C5BDD"/>
    <w:rsid w:val="009E0D4E"/>
    <w:rsid w:val="009E4BA1"/>
    <w:rsid w:val="00A15340"/>
    <w:rsid w:val="00A16C31"/>
    <w:rsid w:val="00A33003"/>
    <w:rsid w:val="00A85FF8"/>
    <w:rsid w:val="00AB05EC"/>
    <w:rsid w:val="00AD5F1F"/>
    <w:rsid w:val="00AF5403"/>
    <w:rsid w:val="00B13F29"/>
    <w:rsid w:val="00B163E7"/>
    <w:rsid w:val="00B73578"/>
    <w:rsid w:val="00B7568E"/>
    <w:rsid w:val="00B77A65"/>
    <w:rsid w:val="00B825FC"/>
    <w:rsid w:val="00B82965"/>
    <w:rsid w:val="00B97376"/>
    <w:rsid w:val="00BF548B"/>
    <w:rsid w:val="00C1242A"/>
    <w:rsid w:val="00C303C4"/>
    <w:rsid w:val="00C4438F"/>
    <w:rsid w:val="00C7110B"/>
    <w:rsid w:val="00C846C1"/>
    <w:rsid w:val="00C9326A"/>
    <w:rsid w:val="00CB3F98"/>
    <w:rsid w:val="00CC2CE5"/>
    <w:rsid w:val="00CD073A"/>
    <w:rsid w:val="00CD79A3"/>
    <w:rsid w:val="00CE3DBC"/>
    <w:rsid w:val="00CE7BE3"/>
    <w:rsid w:val="00CF4FA0"/>
    <w:rsid w:val="00D23AE8"/>
    <w:rsid w:val="00D307D9"/>
    <w:rsid w:val="00D34258"/>
    <w:rsid w:val="00D369B4"/>
    <w:rsid w:val="00D459BB"/>
    <w:rsid w:val="00D6188D"/>
    <w:rsid w:val="00D66473"/>
    <w:rsid w:val="00D9141B"/>
    <w:rsid w:val="00D93110"/>
    <w:rsid w:val="00DA69F5"/>
    <w:rsid w:val="00DD294C"/>
    <w:rsid w:val="00DE7243"/>
    <w:rsid w:val="00DF0A52"/>
    <w:rsid w:val="00E14DD1"/>
    <w:rsid w:val="00E3378C"/>
    <w:rsid w:val="00E434EA"/>
    <w:rsid w:val="00E46654"/>
    <w:rsid w:val="00E66428"/>
    <w:rsid w:val="00E800D6"/>
    <w:rsid w:val="00E80B5B"/>
    <w:rsid w:val="00EA79DE"/>
    <w:rsid w:val="00EB7EFF"/>
    <w:rsid w:val="00EC33B7"/>
    <w:rsid w:val="00EF15BA"/>
    <w:rsid w:val="00F11546"/>
    <w:rsid w:val="00F13B2C"/>
    <w:rsid w:val="00F30574"/>
    <w:rsid w:val="00F34EF7"/>
    <w:rsid w:val="00F46A50"/>
    <w:rsid w:val="00F71D27"/>
    <w:rsid w:val="00F848D4"/>
    <w:rsid w:val="00F90AB6"/>
    <w:rsid w:val="00F90E69"/>
    <w:rsid w:val="00F94259"/>
    <w:rsid w:val="00FB13E4"/>
    <w:rsid w:val="00FC6094"/>
    <w:rsid w:val="00FF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3F23"/>
    <w:pPr>
      <w:keepNext/>
      <w:spacing w:before="280" w:after="280" w:line="240" w:lineRule="auto"/>
      <w:outlineLvl w:val="0"/>
    </w:pPr>
    <w:rPr>
      <w:rFonts w:ascii="Tahoma" w:eastAsia="Times New Roman" w:hAnsi="Tahoma" w:cs="Tahoma"/>
      <w:b/>
      <w:bCs/>
      <w:color w:val="1E427C"/>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577"/>
    <w:rPr>
      <w:rFonts w:ascii="Tahoma" w:hAnsi="Tahoma" w:cs="Tahoma"/>
      <w:sz w:val="16"/>
      <w:szCs w:val="16"/>
    </w:rPr>
  </w:style>
  <w:style w:type="paragraph" w:styleId="Header">
    <w:name w:val="header"/>
    <w:basedOn w:val="Normal"/>
    <w:link w:val="HeaderChar"/>
    <w:uiPriority w:val="99"/>
    <w:unhideWhenUsed/>
    <w:rsid w:val="00480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92F"/>
  </w:style>
  <w:style w:type="paragraph" w:styleId="Footer">
    <w:name w:val="footer"/>
    <w:basedOn w:val="Normal"/>
    <w:link w:val="FooterChar"/>
    <w:uiPriority w:val="99"/>
    <w:unhideWhenUsed/>
    <w:rsid w:val="00480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92F"/>
  </w:style>
  <w:style w:type="paragraph" w:customStyle="1" w:styleId="p">
    <w:name w:val="p"/>
    <w:basedOn w:val="Normal"/>
    <w:rsid w:val="00CF4FA0"/>
    <w:pPr>
      <w:spacing w:before="240" w:after="280" w:line="240" w:lineRule="auto"/>
    </w:pPr>
    <w:rPr>
      <w:rFonts w:ascii="Arial" w:eastAsia="Times New Roman" w:hAnsi="Arial" w:cs="Arial"/>
    </w:rPr>
  </w:style>
  <w:style w:type="character" w:styleId="Strong">
    <w:name w:val="Strong"/>
    <w:basedOn w:val="DefaultParagraphFont"/>
    <w:uiPriority w:val="22"/>
    <w:qFormat/>
    <w:rsid w:val="00CF4FA0"/>
    <w:rPr>
      <w:b/>
      <w:bCs/>
    </w:rPr>
  </w:style>
  <w:style w:type="character" w:customStyle="1" w:styleId="ph">
    <w:name w:val="ph"/>
    <w:basedOn w:val="DefaultParagraphFont"/>
    <w:rsid w:val="00CF4FA0"/>
  </w:style>
  <w:style w:type="paragraph" w:styleId="ListParagraph">
    <w:name w:val="List Paragraph"/>
    <w:basedOn w:val="Normal"/>
    <w:uiPriority w:val="34"/>
    <w:qFormat/>
    <w:rsid w:val="00DD294C"/>
    <w:pPr>
      <w:ind w:left="720"/>
      <w:contextualSpacing/>
    </w:pPr>
  </w:style>
  <w:style w:type="character" w:customStyle="1" w:styleId="Heading1Char">
    <w:name w:val="Heading 1 Char"/>
    <w:basedOn w:val="DefaultParagraphFont"/>
    <w:link w:val="Heading1"/>
    <w:uiPriority w:val="9"/>
    <w:rsid w:val="00273F23"/>
    <w:rPr>
      <w:rFonts w:ascii="Tahoma" w:eastAsia="Times New Roman" w:hAnsi="Tahoma" w:cs="Tahoma"/>
      <w:b/>
      <w:bCs/>
      <w:color w:val="1E427C"/>
      <w:kern w:val="36"/>
      <w:sz w:val="48"/>
      <w:szCs w:val="48"/>
    </w:rPr>
  </w:style>
  <w:style w:type="character" w:styleId="Hyperlink">
    <w:name w:val="Hyperlink"/>
    <w:basedOn w:val="DefaultParagraphFont"/>
    <w:uiPriority w:val="99"/>
    <w:unhideWhenUsed/>
    <w:rsid w:val="008C30EA"/>
    <w:rPr>
      <w:color w:val="0000FF" w:themeColor="hyperlink"/>
      <w:u w:val="single"/>
    </w:rPr>
  </w:style>
  <w:style w:type="table" w:styleId="TableGrid">
    <w:name w:val="Table Grid"/>
    <w:basedOn w:val="TableNormal"/>
    <w:uiPriority w:val="59"/>
    <w:rsid w:val="00C12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91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3F23"/>
    <w:pPr>
      <w:keepNext/>
      <w:spacing w:before="280" w:after="280" w:line="240" w:lineRule="auto"/>
      <w:outlineLvl w:val="0"/>
    </w:pPr>
    <w:rPr>
      <w:rFonts w:ascii="Tahoma" w:eastAsia="Times New Roman" w:hAnsi="Tahoma" w:cs="Tahoma"/>
      <w:b/>
      <w:bCs/>
      <w:color w:val="1E427C"/>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577"/>
    <w:rPr>
      <w:rFonts w:ascii="Tahoma" w:hAnsi="Tahoma" w:cs="Tahoma"/>
      <w:sz w:val="16"/>
      <w:szCs w:val="16"/>
    </w:rPr>
  </w:style>
  <w:style w:type="paragraph" w:styleId="Header">
    <w:name w:val="header"/>
    <w:basedOn w:val="Normal"/>
    <w:link w:val="HeaderChar"/>
    <w:uiPriority w:val="99"/>
    <w:unhideWhenUsed/>
    <w:rsid w:val="00480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92F"/>
  </w:style>
  <w:style w:type="paragraph" w:styleId="Footer">
    <w:name w:val="footer"/>
    <w:basedOn w:val="Normal"/>
    <w:link w:val="FooterChar"/>
    <w:uiPriority w:val="99"/>
    <w:unhideWhenUsed/>
    <w:rsid w:val="00480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92F"/>
  </w:style>
  <w:style w:type="paragraph" w:customStyle="1" w:styleId="p">
    <w:name w:val="p"/>
    <w:basedOn w:val="Normal"/>
    <w:rsid w:val="00CF4FA0"/>
    <w:pPr>
      <w:spacing w:before="240" w:after="280" w:line="240" w:lineRule="auto"/>
    </w:pPr>
    <w:rPr>
      <w:rFonts w:ascii="Arial" w:eastAsia="Times New Roman" w:hAnsi="Arial" w:cs="Arial"/>
    </w:rPr>
  </w:style>
  <w:style w:type="character" w:styleId="Strong">
    <w:name w:val="Strong"/>
    <w:basedOn w:val="DefaultParagraphFont"/>
    <w:uiPriority w:val="22"/>
    <w:qFormat/>
    <w:rsid w:val="00CF4FA0"/>
    <w:rPr>
      <w:b/>
      <w:bCs/>
    </w:rPr>
  </w:style>
  <w:style w:type="character" w:customStyle="1" w:styleId="ph">
    <w:name w:val="ph"/>
    <w:basedOn w:val="DefaultParagraphFont"/>
    <w:rsid w:val="00CF4FA0"/>
  </w:style>
  <w:style w:type="paragraph" w:styleId="ListParagraph">
    <w:name w:val="List Paragraph"/>
    <w:basedOn w:val="Normal"/>
    <w:uiPriority w:val="34"/>
    <w:qFormat/>
    <w:rsid w:val="00DD294C"/>
    <w:pPr>
      <w:ind w:left="720"/>
      <w:contextualSpacing/>
    </w:pPr>
  </w:style>
  <w:style w:type="character" w:customStyle="1" w:styleId="Heading1Char">
    <w:name w:val="Heading 1 Char"/>
    <w:basedOn w:val="DefaultParagraphFont"/>
    <w:link w:val="Heading1"/>
    <w:uiPriority w:val="9"/>
    <w:rsid w:val="00273F23"/>
    <w:rPr>
      <w:rFonts w:ascii="Tahoma" w:eastAsia="Times New Roman" w:hAnsi="Tahoma" w:cs="Tahoma"/>
      <w:b/>
      <w:bCs/>
      <w:color w:val="1E427C"/>
      <w:kern w:val="36"/>
      <w:sz w:val="48"/>
      <w:szCs w:val="48"/>
    </w:rPr>
  </w:style>
  <w:style w:type="character" w:styleId="Hyperlink">
    <w:name w:val="Hyperlink"/>
    <w:basedOn w:val="DefaultParagraphFont"/>
    <w:uiPriority w:val="99"/>
    <w:unhideWhenUsed/>
    <w:rsid w:val="008C30EA"/>
    <w:rPr>
      <w:color w:val="0000FF" w:themeColor="hyperlink"/>
      <w:u w:val="single"/>
    </w:rPr>
  </w:style>
  <w:style w:type="table" w:styleId="TableGrid">
    <w:name w:val="Table Grid"/>
    <w:basedOn w:val="TableNormal"/>
    <w:uiPriority w:val="59"/>
    <w:rsid w:val="00C12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91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0235">
      <w:bodyDiv w:val="1"/>
      <w:marLeft w:val="0"/>
      <w:marRight w:val="0"/>
      <w:marTop w:val="0"/>
      <w:marBottom w:val="0"/>
      <w:divBdr>
        <w:top w:val="none" w:sz="0" w:space="0" w:color="auto"/>
        <w:left w:val="none" w:sz="0" w:space="0" w:color="auto"/>
        <w:bottom w:val="none" w:sz="0" w:space="0" w:color="auto"/>
        <w:right w:val="none" w:sz="0" w:space="0" w:color="auto"/>
      </w:divBdr>
      <w:divsChild>
        <w:div w:id="859005452">
          <w:marLeft w:val="0"/>
          <w:marRight w:val="0"/>
          <w:marTop w:val="240"/>
          <w:marBottom w:val="0"/>
          <w:divBdr>
            <w:top w:val="none" w:sz="0" w:space="0" w:color="auto"/>
            <w:left w:val="none" w:sz="0" w:space="0" w:color="auto"/>
            <w:bottom w:val="none" w:sz="0" w:space="0" w:color="auto"/>
            <w:right w:val="none" w:sz="0" w:space="0" w:color="auto"/>
          </w:divBdr>
          <w:divsChild>
            <w:div w:id="15292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3122">
      <w:bodyDiv w:val="1"/>
      <w:marLeft w:val="0"/>
      <w:marRight w:val="0"/>
      <w:marTop w:val="0"/>
      <w:marBottom w:val="0"/>
      <w:divBdr>
        <w:top w:val="none" w:sz="0" w:space="0" w:color="auto"/>
        <w:left w:val="none" w:sz="0" w:space="0" w:color="auto"/>
        <w:bottom w:val="none" w:sz="0" w:space="0" w:color="auto"/>
        <w:right w:val="none" w:sz="0" w:space="0" w:color="auto"/>
      </w:divBdr>
      <w:divsChild>
        <w:div w:id="18625447">
          <w:marLeft w:val="0"/>
          <w:marRight w:val="0"/>
          <w:marTop w:val="240"/>
          <w:marBottom w:val="0"/>
          <w:divBdr>
            <w:top w:val="none" w:sz="0" w:space="0" w:color="auto"/>
            <w:left w:val="none" w:sz="0" w:space="0" w:color="auto"/>
            <w:bottom w:val="none" w:sz="0" w:space="0" w:color="auto"/>
            <w:right w:val="none" w:sz="0" w:space="0" w:color="auto"/>
          </w:divBdr>
          <w:divsChild>
            <w:div w:id="19111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4825">
      <w:bodyDiv w:val="1"/>
      <w:marLeft w:val="0"/>
      <w:marRight w:val="0"/>
      <w:marTop w:val="0"/>
      <w:marBottom w:val="0"/>
      <w:divBdr>
        <w:top w:val="none" w:sz="0" w:space="0" w:color="auto"/>
        <w:left w:val="none" w:sz="0" w:space="0" w:color="auto"/>
        <w:bottom w:val="none" w:sz="0" w:space="0" w:color="auto"/>
        <w:right w:val="none" w:sz="0" w:space="0" w:color="auto"/>
      </w:divBdr>
      <w:divsChild>
        <w:div w:id="1346900777">
          <w:marLeft w:val="0"/>
          <w:marRight w:val="0"/>
          <w:marTop w:val="240"/>
          <w:marBottom w:val="0"/>
          <w:divBdr>
            <w:top w:val="none" w:sz="0" w:space="0" w:color="auto"/>
            <w:left w:val="none" w:sz="0" w:space="0" w:color="auto"/>
            <w:bottom w:val="none" w:sz="0" w:space="0" w:color="auto"/>
            <w:right w:val="none" w:sz="0" w:space="0" w:color="auto"/>
          </w:divBdr>
          <w:divsChild>
            <w:div w:id="5822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6655">
      <w:bodyDiv w:val="1"/>
      <w:marLeft w:val="0"/>
      <w:marRight w:val="0"/>
      <w:marTop w:val="0"/>
      <w:marBottom w:val="0"/>
      <w:divBdr>
        <w:top w:val="none" w:sz="0" w:space="0" w:color="auto"/>
        <w:left w:val="none" w:sz="0" w:space="0" w:color="auto"/>
        <w:bottom w:val="none" w:sz="0" w:space="0" w:color="auto"/>
        <w:right w:val="none" w:sz="0" w:space="0" w:color="auto"/>
      </w:divBdr>
      <w:divsChild>
        <w:div w:id="1751926154">
          <w:marLeft w:val="0"/>
          <w:marRight w:val="0"/>
          <w:marTop w:val="240"/>
          <w:marBottom w:val="0"/>
          <w:divBdr>
            <w:top w:val="none" w:sz="0" w:space="0" w:color="auto"/>
            <w:left w:val="none" w:sz="0" w:space="0" w:color="auto"/>
            <w:bottom w:val="none" w:sz="0" w:space="0" w:color="auto"/>
            <w:right w:val="none" w:sz="0" w:space="0" w:color="auto"/>
          </w:divBdr>
          <w:divsChild>
            <w:div w:id="18799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BECFD-C73C-4364-B1D8-7602422B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Fyler</dc:creator>
  <cp:lastModifiedBy>Deb Fyler</cp:lastModifiedBy>
  <cp:revision>2</cp:revision>
  <cp:lastPrinted>2013-10-30T15:34:00Z</cp:lastPrinted>
  <dcterms:created xsi:type="dcterms:W3CDTF">2013-11-13T15:35:00Z</dcterms:created>
  <dcterms:modified xsi:type="dcterms:W3CDTF">2013-11-13T15:35:00Z</dcterms:modified>
</cp:coreProperties>
</file>